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D369A" w:rsidR="00982E22" w:rsidP="00982E22" w:rsidRDefault="00982E22" w14:paraId="4FC8A884" w14:textId="77777777">
      <w:pPr>
        <w:tabs>
          <w:tab w:val="left" w:pos="9053"/>
        </w:tabs>
        <w:ind w:right="50"/>
        <w:jc w:val="both"/>
        <w15:collapsed w:val="false"/>
        <w:rPr>
          <w:rFonts w:ascii="Arial" w:hAnsi="Arial" w:cs="Arial"/>
          <w:sz w:val="24"/>
          <w:szCs w:val="24"/>
          <w:lang w:val="hr-HR"/>
        </w:rPr>
      </w:pPr>
    </w:p>
    <w:p w:rsidRPr="00BD369A" w:rsidR="00982E22" w:rsidP="00982E22" w:rsidRDefault="00982E22" w14:paraId="5FF5BE2C" w14:textId="77777777">
      <w:pPr>
        <w:ind w:right="50"/>
        <w:jc w:val="both"/>
        <w:rPr>
          <w:rFonts w:ascii="Arial" w:hAnsi="Arial" w:cs="Arial"/>
          <w:sz w:val="24"/>
          <w:szCs w:val="24"/>
          <w:lang w:val="hr-HR"/>
        </w:rPr>
      </w:pPr>
      <w:r w:rsidRPr="00BD369A">
        <w:rPr>
          <w:rFonts w:ascii="Arial" w:hAnsi="Arial" w:eastAsia="Calibri" w:cs="Arial"/>
          <w:noProof/>
          <w:sz w:val="24"/>
          <w:szCs w:val="24"/>
          <w:lang w:val="hr-HR"/>
        </w:rPr>
        <w:t xml:space="preserve">                </w:t>
      </w:r>
      <w:r w:rsidRPr="00BD369A">
        <w:rPr>
          <w:rFonts w:ascii="Arial" w:hAnsi="Arial" w:eastAsia="Calibri" w:cs="Arial"/>
          <w:noProof/>
          <w:sz w:val="24"/>
          <w:szCs w:val="24"/>
          <w:lang w:val="hr-HR"/>
        </w:rPr>
        <w:drawing>
          <wp:inline distT="0" distB="0" distL="0" distR="0">
            <wp:extent cx="523240" cy="67564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369A">
        <w:rPr>
          <w:rFonts w:ascii="Arial" w:hAnsi="Arial" w:cs="Arial"/>
          <w:sz w:val="24"/>
          <w:szCs w:val="24"/>
          <w:lang w:val="hr-HR"/>
        </w:rPr>
        <w:tab/>
        <w:t xml:space="preserve">                                                                              </w:t>
      </w:r>
    </w:p>
    <w:p w:rsidRPr="00BD369A" w:rsidR="00982E22" w:rsidP="00982E22" w:rsidRDefault="00982E22" w14:paraId="718D7F3D" w14:textId="77777777">
      <w:pPr>
        <w:ind w:right="50"/>
        <w:jc w:val="both"/>
        <w:rPr>
          <w:rFonts w:ascii="Arial" w:hAnsi="Arial" w:eastAsia="Calibri" w:cs="Arial"/>
          <w:sz w:val="24"/>
          <w:szCs w:val="24"/>
          <w:lang w:val="hr-HR" w:eastAsia="en-US"/>
        </w:rPr>
      </w:pPr>
      <w:r w:rsidRPr="00BD369A">
        <w:rPr>
          <w:rFonts w:ascii="Arial" w:hAnsi="Arial" w:eastAsia="Calibri" w:cs="Arial"/>
          <w:sz w:val="24"/>
          <w:szCs w:val="24"/>
          <w:lang w:val="hr-HR" w:eastAsia="en-US"/>
        </w:rPr>
        <w:t xml:space="preserve">        Republika Hrvatska</w:t>
      </w:r>
    </w:p>
    <w:p w:rsidRPr="00BD369A" w:rsidR="00982E22" w:rsidP="00982E22" w:rsidRDefault="00982E22" w14:paraId="5C573E85" w14:textId="77777777">
      <w:pPr>
        <w:ind w:right="50"/>
        <w:jc w:val="both"/>
        <w:rPr>
          <w:rFonts w:ascii="Arial" w:hAnsi="Arial" w:eastAsia="Calibri" w:cs="Arial"/>
          <w:sz w:val="24"/>
          <w:szCs w:val="24"/>
          <w:lang w:val="hr-HR" w:eastAsia="en-US"/>
        </w:rPr>
      </w:pPr>
      <w:r w:rsidRPr="00BD369A">
        <w:rPr>
          <w:rFonts w:ascii="Arial" w:hAnsi="Arial" w:eastAsia="Calibri" w:cs="Arial"/>
          <w:sz w:val="24"/>
          <w:szCs w:val="24"/>
          <w:lang w:val="hr-HR" w:eastAsia="en-US"/>
        </w:rPr>
        <w:t xml:space="preserve">       Općinski sud u Rijeci</w:t>
      </w:r>
    </w:p>
    <w:p w:rsidR="00982E22" w:rsidP="00982E22" w:rsidRDefault="00982E22" w14:paraId="1A065BCC" w14:textId="77777777">
      <w:pPr>
        <w:ind w:left="4956" w:right="50"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</w:t>
      </w:r>
      <w:proofErr w:type="spellStart"/>
      <w:r w:rsidRPr="00BD369A">
        <w:rPr>
          <w:rFonts w:ascii="Arial" w:hAnsi="Arial" w:cs="Arial"/>
          <w:sz w:val="24"/>
          <w:szCs w:val="24"/>
          <w:lang w:val="hr-HR"/>
        </w:rPr>
        <w:t>Posl</w:t>
      </w:r>
      <w:proofErr w:type="spellEnd"/>
      <w:r w:rsidRPr="00BD369A">
        <w:rPr>
          <w:rFonts w:ascii="Arial" w:hAnsi="Arial" w:cs="Arial"/>
          <w:sz w:val="24"/>
          <w:szCs w:val="24"/>
          <w:lang w:val="hr-HR"/>
        </w:rPr>
        <w:t>. broj: Pp-</w:t>
      </w:r>
      <w:r w:rsidR="003C2D85">
        <w:rPr>
          <w:rFonts w:ascii="Arial" w:hAnsi="Arial" w:cs="Arial"/>
          <w:sz w:val="24"/>
          <w:szCs w:val="24"/>
          <w:lang w:val="hr-HR"/>
        </w:rPr>
        <w:t>977</w:t>
      </w:r>
      <w:r w:rsidRPr="00BD369A">
        <w:rPr>
          <w:rFonts w:ascii="Arial" w:hAnsi="Arial" w:cs="Arial"/>
          <w:sz w:val="24"/>
          <w:szCs w:val="24"/>
          <w:lang w:val="hr-HR"/>
        </w:rPr>
        <w:t>/202</w:t>
      </w:r>
      <w:r w:rsidR="003C2D85">
        <w:rPr>
          <w:rFonts w:ascii="Arial" w:hAnsi="Arial" w:cs="Arial"/>
          <w:sz w:val="24"/>
          <w:szCs w:val="24"/>
          <w:lang w:val="hr-HR"/>
        </w:rPr>
        <w:t>4</w:t>
      </w:r>
      <w:r>
        <w:rPr>
          <w:rFonts w:ascii="Arial" w:hAnsi="Arial" w:cs="Arial"/>
          <w:sz w:val="24"/>
          <w:szCs w:val="24"/>
          <w:lang w:val="hr-HR"/>
        </w:rPr>
        <w:t>-</w:t>
      </w:r>
      <w:r w:rsidR="00356074">
        <w:rPr>
          <w:rFonts w:ascii="Arial" w:hAnsi="Arial" w:cs="Arial"/>
          <w:sz w:val="24"/>
          <w:szCs w:val="24"/>
          <w:lang w:val="hr-HR"/>
        </w:rPr>
        <w:t>10</w:t>
      </w:r>
    </w:p>
    <w:p w:rsidR="00982E22" w:rsidP="00982E22" w:rsidRDefault="00982E22" w14:paraId="00FC4EAC" w14:textId="77777777">
      <w:pPr>
        <w:ind w:right="50"/>
        <w:jc w:val="both"/>
        <w:rPr>
          <w:rFonts w:ascii="Arial" w:hAnsi="Arial" w:cs="Arial"/>
          <w:sz w:val="24"/>
          <w:szCs w:val="24"/>
          <w:lang w:val="hr-HR"/>
        </w:rPr>
      </w:pPr>
    </w:p>
    <w:p w:rsidRPr="00BD369A" w:rsidR="00982E22" w:rsidP="00982E22" w:rsidRDefault="00982E22" w14:paraId="6A62BA61" w14:textId="77777777">
      <w:pPr>
        <w:ind w:right="50"/>
        <w:jc w:val="both"/>
        <w:rPr>
          <w:rFonts w:ascii="Arial" w:hAnsi="Arial" w:cs="Arial"/>
          <w:sz w:val="24"/>
          <w:szCs w:val="24"/>
          <w:lang w:val="it-IT"/>
        </w:rPr>
      </w:pPr>
      <w:r w:rsidRPr="00BD369A">
        <w:rPr>
          <w:rFonts w:ascii="Arial" w:hAnsi="Arial" w:eastAsia="Calibri" w:cs="Arial"/>
          <w:sz w:val="24"/>
          <w:szCs w:val="24"/>
          <w:lang w:val="hr-HR" w:eastAsia="en-US"/>
        </w:rPr>
        <w:t xml:space="preserve">          </w:t>
      </w:r>
    </w:p>
    <w:p w:rsidRPr="00BD369A" w:rsidR="00982E22" w:rsidP="00982E22" w:rsidRDefault="00982E22" w14:paraId="68950749" w14:textId="77777777">
      <w:pPr>
        <w:ind w:right="50"/>
        <w:jc w:val="center"/>
        <w:rPr>
          <w:rFonts w:ascii="Arial" w:hAnsi="Arial" w:cs="Arial"/>
          <w:sz w:val="24"/>
          <w:szCs w:val="24"/>
          <w:lang w:val="it-IT"/>
        </w:rPr>
      </w:pPr>
      <w:r w:rsidRPr="00BD369A">
        <w:rPr>
          <w:rFonts w:ascii="Arial" w:hAnsi="Arial" w:cs="Arial"/>
          <w:sz w:val="24"/>
          <w:szCs w:val="24"/>
          <w:lang w:val="it-IT"/>
        </w:rPr>
        <w:t>U   I M E   R E P U B L I K E   H R V A T S K E</w:t>
      </w:r>
    </w:p>
    <w:p w:rsidRPr="00BD369A" w:rsidR="00982E22" w:rsidP="00982E22" w:rsidRDefault="00982E22" w14:paraId="38455DFA" w14:textId="77777777">
      <w:pPr>
        <w:ind w:right="50"/>
        <w:jc w:val="center"/>
        <w:rPr>
          <w:rFonts w:ascii="Arial" w:hAnsi="Arial" w:cs="Arial"/>
          <w:sz w:val="24"/>
          <w:szCs w:val="24"/>
          <w:lang w:val="hr-HR"/>
        </w:rPr>
      </w:pPr>
    </w:p>
    <w:p w:rsidRPr="00BD369A" w:rsidR="00982E22" w:rsidP="00982E22" w:rsidRDefault="00982E22" w14:paraId="58330D38" w14:textId="77777777">
      <w:pPr>
        <w:ind w:right="50"/>
        <w:jc w:val="center"/>
        <w:rPr>
          <w:rFonts w:ascii="Arial" w:hAnsi="Arial" w:cs="Arial"/>
          <w:sz w:val="24"/>
          <w:szCs w:val="24"/>
          <w:lang w:val="hr-HR"/>
        </w:rPr>
      </w:pPr>
      <w:r w:rsidRPr="00BD369A">
        <w:rPr>
          <w:rFonts w:ascii="Arial" w:hAnsi="Arial" w:cs="Arial"/>
          <w:sz w:val="24"/>
          <w:szCs w:val="24"/>
          <w:lang w:val="hr-HR"/>
        </w:rPr>
        <w:t>P R E S U D A</w:t>
      </w:r>
    </w:p>
    <w:p w:rsidRPr="00BD369A" w:rsidR="00982E22" w:rsidP="00982E22" w:rsidRDefault="00982E22" w14:paraId="398F0F89" w14:textId="77777777">
      <w:pPr>
        <w:ind w:right="50"/>
        <w:jc w:val="both"/>
        <w:rPr>
          <w:rFonts w:ascii="Arial" w:hAnsi="Arial" w:cs="Arial"/>
          <w:sz w:val="24"/>
          <w:szCs w:val="24"/>
          <w:lang w:val="hr-HR"/>
        </w:rPr>
      </w:pPr>
    </w:p>
    <w:p w:rsidRPr="00BD369A" w:rsidR="00982E22" w:rsidP="00982E22" w:rsidRDefault="00982E22" w14:paraId="4053CDB7" w14:textId="77777777">
      <w:pPr>
        <w:ind w:right="50" w:firstLine="720"/>
        <w:jc w:val="both"/>
        <w:rPr>
          <w:rFonts w:ascii="Arial" w:hAnsi="Arial" w:cs="Arial"/>
          <w:bCs/>
          <w:sz w:val="24"/>
          <w:szCs w:val="24"/>
          <w:lang w:val="hr-HR"/>
        </w:rPr>
      </w:pPr>
      <w:r w:rsidRPr="00BD369A">
        <w:rPr>
          <w:rFonts w:ascii="Arial" w:hAnsi="Arial" w:eastAsia="Calibri" w:cs="Arial"/>
          <w:sz w:val="24"/>
          <w:szCs w:val="24"/>
          <w:lang w:val="hr-HR" w:eastAsia="en-US"/>
        </w:rPr>
        <w:t>Općinski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 sud u Rijeci, Prekršajni odjel, po su</w:t>
      </w:r>
      <w:r w:rsidR="003C2D85">
        <w:rPr>
          <w:rFonts w:ascii="Arial" w:hAnsi="Arial" w:cs="Arial"/>
          <w:sz w:val="24"/>
          <w:szCs w:val="24"/>
          <w:lang w:val="hr-HR"/>
        </w:rPr>
        <w:t>tkinji Meliti Šimić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, </w:t>
      </w:r>
      <w:r>
        <w:rPr>
          <w:rFonts w:ascii="Arial" w:hAnsi="Arial" w:cs="Arial"/>
          <w:sz w:val="24"/>
          <w:szCs w:val="24"/>
          <w:lang w:val="hr-HR"/>
        </w:rPr>
        <w:t>na prijedlog više sudske savjetnice Bernarde Pešut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, u prekršajnom predmetu protiv </w:t>
      </w:r>
      <w:r>
        <w:rPr>
          <w:rFonts w:ascii="Arial" w:hAnsi="Arial" w:cs="Arial"/>
          <w:sz w:val="24"/>
          <w:szCs w:val="24"/>
          <w:lang w:val="hr-HR"/>
        </w:rPr>
        <w:t xml:space="preserve"> okrivljenika </w:t>
      </w:r>
      <w:r w:rsidR="003C2D85">
        <w:rPr>
          <w:rFonts w:ascii="Arial" w:hAnsi="Arial" w:cs="Arial"/>
          <w:sz w:val="24"/>
          <w:szCs w:val="24"/>
          <w:lang w:val="hr-HR"/>
        </w:rPr>
        <w:t xml:space="preserve">Matea Nikolovskog 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radi djela prekršaja iz čl. </w:t>
      </w:r>
      <w:r w:rsidRPr="00BD369A">
        <w:rPr>
          <w:rFonts w:ascii="Arial" w:hAnsi="Arial" w:cs="Arial"/>
          <w:bCs/>
          <w:sz w:val="24"/>
          <w:szCs w:val="24"/>
          <w:lang w:val="hr-HR"/>
        </w:rPr>
        <w:t>42. st. 1. t. 3</w:t>
      </w:r>
      <w:r w:rsidR="003C2D85">
        <w:rPr>
          <w:rFonts w:ascii="Arial" w:hAnsi="Arial" w:cs="Arial"/>
          <w:bCs/>
          <w:sz w:val="24"/>
          <w:szCs w:val="24"/>
          <w:lang w:val="hr-HR"/>
        </w:rPr>
        <w:t>3</w:t>
      </w:r>
      <w:r w:rsidRPr="00BD369A">
        <w:rPr>
          <w:rFonts w:ascii="Arial" w:hAnsi="Arial" w:cs="Arial"/>
          <w:bCs/>
          <w:sz w:val="24"/>
          <w:szCs w:val="24"/>
          <w:lang w:val="hr-HR"/>
        </w:rPr>
        <w:t>. i st. 2. Zakona o računovodstvu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 (NN br. 78/15, 134/15, 120/16, 116/18, 42/20, 47/20</w:t>
      </w:r>
      <w:r>
        <w:rPr>
          <w:rFonts w:ascii="Arial" w:hAnsi="Arial" w:cs="Arial"/>
          <w:sz w:val="24"/>
          <w:szCs w:val="24"/>
          <w:lang w:val="hr-HR"/>
        </w:rPr>
        <w:t>, 114/22, 82/23,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) iz </w:t>
      </w:r>
      <w:r>
        <w:rPr>
          <w:rFonts w:ascii="Arial" w:hAnsi="Arial" w:cs="Arial"/>
          <w:sz w:val="24"/>
          <w:szCs w:val="24"/>
          <w:lang w:val="hr-HR"/>
        </w:rPr>
        <w:t xml:space="preserve">prekršajnog naloga </w:t>
      </w:r>
      <w:r w:rsidRPr="00BD369A">
        <w:rPr>
          <w:rFonts w:ascii="Arial" w:hAnsi="Arial" w:cs="Arial"/>
          <w:bCs/>
          <w:sz w:val="24"/>
          <w:szCs w:val="24"/>
          <w:lang w:val="hr-HR"/>
        </w:rPr>
        <w:t>Financijske agencije, Regionalnog centra Rijeka, Klasa:</w:t>
      </w:r>
      <w:r w:rsidR="003C2D85">
        <w:rPr>
          <w:rFonts w:ascii="Arial" w:hAnsi="Arial" w:cs="Arial"/>
          <w:bCs/>
          <w:sz w:val="24"/>
          <w:szCs w:val="24"/>
          <w:lang w:val="hr-HR"/>
        </w:rPr>
        <w:t>034-07/23-04/13488 od 8.ožujka 2024.,</w:t>
      </w:r>
      <w:r>
        <w:rPr>
          <w:rFonts w:ascii="Arial" w:hAnsi="Arial" w:cs="Arial"/>
          <w:bCs/>
          <w:sz w:val="24"/>
          <w:szCs w:val="24"/>
          <w:lang w:val="hr-HR" w:eastAsia="en-US"/>
        </w:rPr>
        <w:t xml:space="preserve">zastupan po branitelju </w:t>
      </w:r>
      <w:proofErr w:type="spellStart"/>
      <w:r w:rsidR="003C2D85">
        <w:rPr>
          <w:rFonts w:ascii="Arial" w:hAnsi="Arial" w:cs="Arial"/>
          <w:bCs/>
          <w:sz w:val="24"/>
          <w:szCs w:val="24"/>
          <w:lang w:val="hr-HR" w:eastAsia="en-US"/>
        </w:rPr>
        <w:t>Toniu</w:t>
      </w:r>
      <w:proofErr w:type="spellEnd"/>
      <w:r w:rsidR="003C2D85">
        <w:rPr>
          <w:rFonts w:ascii="Arial" w:hAnsi="Arial" w:cs="Arial"/>
          <w:bCs/>
          <w:sz w:val="24"/>
          <w:szCs w:val="24"/>
          <w:lang w:val="hr-HR" w:eastAsia="en-US"/>
        </w:rPr>
        <w:t xml:space="preserve"> Primorcu</w:t>
      </w:r>
      <w:r>
        <w:rPr>
          <w:rFonts w:ascii="Arial" w:hAnsi="Arial" w:cs="Arial"/>
          <w:bCs/>
          <w:sz w:val="24"/>
          <w:szCs w:val="24"/>
          <w:lang w:val="hr-HR" w:eastAsia="en-US"/>
        </w:rPr>
        <w:t>, odvjetniku iz Rijeke,</w:t>
      </w:r>
      <w:r w:rsidRPr="00BD369A">
        <w:rPr>
          <w:rFonts w:ascii="Arial" w:hAnsi="Arial" w:cs="Arial"/>
          <w:bCs/>
          <w:sz w:val="24"/>
          <w:szCs w:val="24"/>
          <w:lang w:val="hr-HR" w:eastAsia="en-US"/>
        </w:rPr>
        <w:t xml:space="preserve"> 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na javnoj i glavnoj raspravi održanoj i zaključenoj </w:t>
      </w:r>
      <w:r>
        <w:rPr>
          <w:rFonts w:ascii="Arial" w:hAnsi="Arial" w:cs="Arial"/>
          <w:sz w:val="24"/>
          <w:szCs w:val="24"/>
          <w:lang w:val="hr-HR"/>
        </w:rPr>
        <w:t>27.</w:t>
      </w:r>
      <w:r w:rsidR="003C2D85">
        <w:rPr>
          <w:rFonts w:ascii="Arial" w:hAnsi="Arial" w:cs="Arial"/>
          <w:sz w:val="24"/>
          <w:szCs w:val="24"/>
          <w:lang w:val="hr-HR"/>
        </w:rPr>
        <w:t>ožujka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Pr="00BD369A">
        <w:rPr>
          <w:rFonts w:ascii="Arial" w:hAnsi="Arial" w:cs="Arial"/>
          <w:sz w:val="24"/>
          <w:szCs w:val="24"/>
          <w:lang w:val="hr-HR"/>
        </w:rPr>
        <w:t>202</w:t>
      </w:r>
      <w:r w:rsidR="003C2D85">
        <w:rPr>
          <w:rFonts w:ascii="Arial" w:hAnsi="Arial" w:cs="Arial"/>
          <w:sz w:val="24"/>
          <w:szCs w:val="24"/>
          <w:lang w:val="hr-HR"/>
        </w:rPr>
        <w:t>6</w:t>
      </w:r>
      <w:r w:rsidRPr="00BD369A">
        <w:rPr>
          <w:rFonts w:ascii="Arial" w:hAnsi="Arial" w:cs="Arial"/>
          <w:sz w:val="24"/>
          <w:szCs w:val="24"/>
          <w:lang w:val="hr-HR"/>
        </w:rPr>
        <w:t>. u</w:t>
      </w:r>
      <w:r>
        <w:rPr>
          <w:rFonts w:ascii="Arial" w:hAnsi="Arial" w:cs="Arial"/>
          <w:sz w:val="24"/>
          <w:szCs w:val="24"/>
          <w:lang w:val="hr-HR"/>
        </w:rPr>
        <w:t xml:space="preserve"> odsutnosti tužitelja i okrivljenika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, temeljem čl. 179. i čl. 183. Prekršajnog zakona (NN br. 107/07,  39/13, 157/13, 110/15, 70/17, 118/18, </w:t>
      </w:r>
      <w:r>
        <w:rPr>
          <w:rFonts w:ascii="Arial" w:hAnsi="Arial" w:cs="Arial"/>
          <w:sz w:val="24"/>
          <w:szCs w:val="24"/>
          <w:lang w:val="hr-HR"/>
        </w:rPr>
        <w:t xml:space="preserve">114/22, 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u nastavku PZ) </w:t>
      </w:r>
      <w:r w:rsidR="003C2D85">
        <w:rPr>
          <w:rFonts w:ascii="Arial" w:hAnsi="Arial" w:cs="Arial"/>
          <w:sz w:val="24"/>
          <w:szCs w:val="24"/>
          <w:lang w:val="hr-HR"/>
        </w:rPr>
        <w:t>30.ožujka 2026.,</w:t>
      </w:r>
      <w:r>
        <w:rPr>
          <w:rFonts w:ascii="Arial" w:hAnsi="Arial" w:cs="Arial"/>
          <w:sz w:val="24"/>
          <w:szCs w:val="24"/>
          <w:lang w:val="hr-HR"/>
        </w:rPr>
        <w:t xml:space="preserve"> javno je objavio i  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  </w:t>
      </w:r>
    </w:p>
    <w:p w:rsidRPr="00BD369A" w:rsidR="00982E22" w:rsidP="00982E22" w:rsidRDefault="00982E22" w14:paraId="6A07C23D" w14:textId="77777777">
      <w:pPr>
        <w:ind w:right="50"/>
        <w:jc w:val="both"/>
        <w:rPr>
          <w:rFonts w:ascii="Arial" w:hAnsi="Arial" w:cs="Arial"/>
          <w:sz w:val="24"/>
          <w:szCs w:val="24"/>
          <w:lang w:val="hr-HR"/>
        </w:rPr>
      </w:pPr>
    </w:p>
    <w:p w:rsidRPr="00BD369A" w:rsidR="00982E22" w:rsidP="00982E22" w:rsidRDefault="00982E22" w14:paraId="46B3996B" w14:textId="77777777">
      <w:pPr>
        <w:ind w:right="50"/>
        <w:jc w:val="center"/>
        <w:rPr>
          <w:rFonts w:ascii="Arial" w:hAnsi="Arial" w:cs="Arial"/>
          <w:sz w:val="24"/>
          <w:szCs w:val="24"/>
          <w:lang w:val="hr-HR"/>
        </w:rPr>
      </w:pPr>
      <w:r w:rsidRPr="00BD369A">
        <w:rPr>
          <w:rFonts w:ascii="Arial" w:hAnsi="Arial" w:cs="Arial"/>
          <w:sz w:val="24"/>
          <w:szCs w:val="24"/>
          <w:lang w:val="hr-HR"/>
        </w:rPr>
        <w:t>p r e s u d i o   j e</w:t>
      </w:r>
    </w:p>
    <w:p w:rsidRPr="00BD369A" w:rsidR="00982E22" w:rsidP="00982E22" w:rsidRDefault="00982E22" w14:paraId="73116FFD" w14:textId="77777777">
      <w:pPr>
        <w:ind w:right="50"/>
        <w:jc w:val="center"/>
        <w:rPr>
          <w:rFonts w:ascii="Arial" w:hAnsi="Arial" w:cs="Arial"/>
          <w:sz w:val="24"/>
          <w:szCs w:val="24"/>
          <w:lang w:val="hr-HR"/>
        </w:rPr>
      </w:pPr>
    </w:p>
    <w:p w:rsidRPr="00BD369A" w:rsidR="00982E22" w:rsidP="00982E22" w:rsidRDefault="00982E22" w14:paraId="7F02401B" w14:textId="77777777">
      <w:pPr>
        <w:ind w:right="50"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D369A">
        <w:rPr>
          <w:rFonts w:ascii="Arial" w:hAnsi="Arial" w:cs="Arial"/>
          <w:sz w:val="24"/>
          <w:szCs w:val="24"/>
          <w:lang w:val="hr-HR"/>
        </w:rPr>
        <w:t xml:space="preserve"> okrivljenik </w:t>
      </w:r>
      <w:r w:rsidR="003C2D85">
        <w:rPr>
          <w:rFonts w:ascii="Arial" w:hAnsi="Arial" w:cs="Arial"/>
          <w:sz w:val="24"/>
          <w:szCs w:val="24"/>
          <w:lang w:val="hr-HR"/>
        </w:rPr>
        <w:t>Mateo Nikolovski,</w:t>
      </w:r>
      <w:r w:rsidRPr="00BD369A">
        <w:rPr>
          <w:rFonts w:ascii="Arial" w:hAnsi="Arial" w:cs="Arial"/>
          <w:sz w:val="24"/>
          <w:szCs w:val="24"/>
          <w:lang w:val="hr-HR"/>
        </w:rPr>
        <w:t>OIB</w:t>
      </w:r>
      <w:r>
        <w:rPr>
          <w:rFonts w:ascii="Arial" w:hAnsi="Arial" w:cs="Arial"/>
          <w:sz w:val="24"/>
          <w:szCs w:val="24"/>
          <w:lang w:val="hr-HR"/>
        </w:rPr>
        <w:t>:</w:t>
      </w:r>
      <w:r w:rsidR="003C2D85">
        <w:rPr>
          <w:rFonts w:ascii="Arial" w:hAnsi="Arial" w:cs="Arial"/>
          <w:sz w:val="24"/>
          <w:szCs w:val="24"/>
          <w:lang w:val="hr-HR"/>
        </w:rPr>
        <w:t>92066094654</w:t>
      </w:r>
      <w:r>
        <w:rPr>
          <w:rFonts w:ascii="Arial" w:hAnsi="Arial" w:cs="Arial"/>
          <w:sz w:val="24"/>
          <w:szCs w:val="24"/>
          <w:lang w:val="hr-HR"/>
        </w:rPr>
        <w:t>,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s </w:t>
      </w:r>
      <w:r>
        <w:rPr>
          <w:rFonts w:ascii="Arial" w:hAnsi="Arial" w:cs="Arial"/>
          <w:sz w:val="24"/>
          <w:szCs w:val="24"/>
          <w:lang w:val="hr-HR"/>
        </w:rPr>
        <w:t xml:space="preserve">prebivalištem u </w:t>
      </w:r>
      <w:r w:rsidR="003C2D85">
        <w:rPr>
          <w:rFonts w:ascii="Arial" w:hAnsi="Arial" w:cs="Arial"/>
          <w:sz w:val="24"/>
          <w:szCs w:val="24"/>
          <w:lang w:val="hr-HR"/>
        </w:rPr>
        <w:t>Kastvu, Jurčići 3</w:t>
      </w:r>
      <w:r>
        <w:rPr>
          <w:rFonts w:ascii="Arial" w:hAnsi="Arial" w:cs="Arial"/>
          <w:sz w:val="24"/>
          <w:szCs w:val="24"/>
          <w:lang w:val="hr-HR"/>
        </w:rPr>
        <w:t>, prekršajno nekažnjavan –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član uprave "</w:t>
      </w:r>
      <w:proofErr w:type="spellStart"/>
      <w:r w:rsidR="003C2D85">
        <w:rPr>
          <w:rFonts w:ascii="Arial" w:hAnsi="Arial" w:cs="Arial"/>
          <w:sz w:val="24"/>
          <w:szCs w:val="24"/>
          <w:lang w:val="hr-HR"/>
        </w:rPr>
        <w:t>Crave</w:t>
      </w:r>
      <w:proofErr w:type="spellEnd"/>
      <w:r w:rsidR="003C2D85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3C2D85">
        <w:rPr>
          <w:rFonts w:ascii="Arial" w:hAnsi="Arial" w:cs="Arial"/>
          <w:sz w:val="24"/>
          <w:szCs w:val="24"/>
          <w:lang w:val="hr-HR"/>
        </w:rPr>
        <w:t>tourism</w:t>
      </w:r>
      <w:proofErr w:type="spellEnd"/>
      <w:r w:rsidR="003C2D85">
        <w:rPr>
          <w:rFonts w:ascii="Arial" w:hAnsi="Arial" w:cs="Arial"/>
          <w:sz w:val="24"/>
          <w:szCs w:val="24"/>
          <w:lang w:val="hr-HR"/>
        </w:rPr>
        <w:t xml:space="preserve">" </w:t>
      </w:r>
      <w:proofErr w:type="spellStart"/>
      <w:r w:rsidR="003C2D85">
        <w:rPr>
          <w:rFonts w:ascii="Arial" w:hAnsi="Arial" w:cs="Arial"/>
          <w:sz w:val="24"/>
          <w:szCs w:val="24"/>
          <w:lang w:val="hr-HR"/>
        </w:rPr>
        <w:t>j.</w:t>
      </w:r>
      <w:r>
        <w:rPr>
          <w:rFonts w:ascii="Arial" w:hAnsi="Arial" w:cs="Arial"/>
          <w:sz w:val="24"/>
          <w:szCs w:val="24"/>
          <w:lang w:val="hr-HR"/>
        </w:rPr>
        <w:t>d.o.o</w:t>
      </w:r>
      <w:proofErr w:type="spellEnd"/>
      <w:r>
        <w:rPr>
          <w:rFonts w:ascii="Arial" w:hAnsi="Arial" w:cs="Arial"/>
          <w:sz w:val="24"/>
          <w:szCs w:val="24"/>
          <w:lang w:val="hr-HR"/>
        </w:rPr>
        <w:t>.</w:t>
      </w:r>
    </w:p>
    <w:p w:rsidRPr="00BD369A" w:rsidR="00982E22" w:rsidP="00982E22" w:rsidRDefault="00982E22" w14:paraId="14624E1D" w14:textId="77777777">
      <w:pPr>
        <w:ind w:right="50"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Pr="00611F58" w:rsidR="00982E22" w:rsidP="00982E22" w:rsidRDefault="00982E22" w14:paraId="1A5B5D38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 xml:space="preserve">k r i v   </w:t>
      </w:r>
      <w:r>
        <w:rPr>
          <w:rFonts w:ascii="Arial" w:hAnsi="Arial" w:cs="Arial"/>
          <w:sz w:val="24"/>
          <w:szCs w:val="24"/>
          <w:lang w:val="hr-HR"/>
        </w:rPr>
        <w:t>j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e</w:t>
      </w:r>
    </w:p>
    <w:p w:rsidRPr="00611F58" w:rsidR="00982E22" w:rsidP="00982E22" w:rsidRDefault="00982E22" w14:paraId="3E13E70A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611F58" w:rsidR="00982E22" w:rsidP="00982E22" w:rsidRDefault="00982E22" w14:paraId="1C933F3B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>što:</w:t>
      </w:r>
    </w:p>
    <w:p w:rsidRPr="00611F58" w:rsidR="00982E22" w:rsidP="00982E22" w:rsidRDefault="00982E22" w14:paraId="57ED70AE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611F58" w:rsidR="00982E22" w:rsidP="00982E22" w:rsidRDefault="00982E22" w14:paraId="4B08B088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 xml:space="preserve">kao odgovorna osoba </w:t>
      </w:r>
      <w:r w:rsidR="003C2D85">
        <w:rPr>
          <w:rFonts w:ascii="Arial" w:hAnsi="Arial" w:cs="Arial"/>
          <w:sz w:val="24"/>
          <w:szCs w:val="24"/>
          <w:lang w:val="hr-HR"/>
        </w:rPr>
        <w:t xml:space="preserve">subjekta </w:t>
      </w:r>
      <w:proofErr w:type="spellStart"/>
      <w:r w:rsidR="003C2D85">
        <w:rPr>
          <w:rFonts w:ascii="Arial" w:hAnsi="Arial" w:cs="Arial"/>
          <w:sz w:val="24"/>
          <w:szCs w:val="24"/>
          <w:lang w:val="hr-HR"/>
        </w:rPr>
        <w:t>Crave</w:t>
      </w:r>
      <w:proofErr w:type="spellEnd"/>
      <w:r w:rsidR="003C2D85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3C2D85">
        <w:rPr>
          <w:rFonts w:ascii="Arial" w:hAnsi="Arial" w:cs="Arial"/>
          <w:sz w:val="24"/>
          <w:szCs w:val="24"/>
          <w:lang w:val="hr-HR"/>
        </w:rPr>
        <w:t>tourism</w:t>
      </w:r>
      <w:proofErr w:type="spellEnd"/>
      <w:r w:rsidR="003C2D85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3C2D85">
        <w:rPr>
          <w:rFonts w:ascii="Arial" w:hAnsi="Arial" w:cs="Arial"/>
          <w:sz w:val="24"/>
          <w:szCs w:val="24"/>
          <w:lang w:val="hr-HR"/>
        </w:rPr>
        <w:t>j.do.o</w:t>
      </w:r>
      <w:proofErr w:type="spellEnd"/>
      <w:r w:rsidR="003C2D85">
        <w:rPr>
          <w:rFonts w:ascii="Arial" w:hAnsi="Arial" w:cs="Arial"/>
          <w:sz w:val="24"/>
          <w:szCs w:val="24"/>
          <w:lang w:val="hr-HR"/>
        </w:rPr>
        <w:t xml:space="preserve">. </w:t>
      </w:r>
      <w:r w:rsidRPr="00611F58">
        <w:rPr>
          <w:rFonts w:ascii="Arial" w:hAnsi="Arial" w:cs="Arial"/>
          <w:sz w:val="24"/>
          <w:szCs w:val="24"/>
          <w:lang w:val="hr-HR"/>
        </w:rPr>
        <w:t>ni</w:t>
      </w:r>
      <w:r>
        <w:rPr>
          <w:rFonts w:ascii="Arial" w:hAnsi="Arial" w:cs="Arial"/>
          <w:sz w:val="24"/>
          <w:szCs w:val="24"/>
          <w:lang w:val="hr-HR"/>
        </w:rPr>
        <w:t>je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dostavi</w:t>
      </w:r>
      <w:r>
        <w:rPr>
          <w:rFonts w:ascii="Arial" w:hAnsi="Arial" w:cs="Arial"/>
          <w:sz w:val="24"/>
          <w:szCs w:val="24"/>
          <w:lang w:val="hr-HR"/>
        </w:rPr>
        <w:t>o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FIN-i do 30. </w:t>
      </w:r>
      <w:r>
        <w:rPr>
          <w:rFonts w:ascii="Arial" w:hAnsi="Arial" w:cs="Arial"/>
          <w:sz w:val="24"/>
          <w:szCs w:val="24"/>
          <w:lang w:val="hr-HR"/>
        </w:rPr>
        <w:t>lipnja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202</w:t>
      </w:r>
      <w:r w:rsidR="003C2D85">
        <w:rPr>
          <w:rFonts w:ascii="Arial" w:hAnsi="Arial" w:cs="Arial"/>
          <w:sz w:val="24"/>
          <w:szCs w:val="24"/>
          <w:lang w:val="hr-HR"/>
        </w:rPr>
        <w:t>3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. u bilo koju poslovnicu FINE na području RH ili putem internetskog servisa uz korištenje digitalnog certifikata, za statističke i druge potrebe propisane </w:t>
      </w:r>
      <w:r w:rsidR="003C2D85">
        <w:rPr>
          <w:rFonts w:ascii="Arial" w:hAnsi="Arial" w:cs="Arial"/>
          <w:sz w:val="24"/>
          <w:szCs w:val="24"/>
          <w:lang w:val="hr-HR"/>
        </w:rPr>
        <w:t>godišnji financijski izvještaj s ostalom propisanom dokumentacijom, za poslovnu 2022.godinu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611F58" w:rsidR="00982E22" w:rsidP="00982E22" w:rsidRDefault="00982E22" w14:paraId="27692BC6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Pr="00611F58" w:rsidR="00982E22" w:rsidP="00982E22" w:rsidRDefault="00982E22" w14:paraId="08C100A8" w14:textId="77777777">
      <w:pPr>
        <w:ind w:firstLine="720"/>
        <w:jc w:val="both"/>
        <w:rPr>
          <w:rFonts w:ascii="Arial" w:hAnsi="Arial" w:cs="Arial"/>
          <w:color w:val="FF0000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>dakle, ni</w:t>
      </w:r>
      <w:r w:rsidR="003C2D85">
        <w:rPr>
          <w:rFonts w:ascii="Arial" w:hAnsi="Arial" w:cs="Arial"/>
          <w:sz w:val="24"/>
          <w:szCs w:val="24"/>
          <w:lang w:val="hr-HR"/>
        </w:rPr>
        <w:t>je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FINI </w:t>
      </w:r>
      <w:r w:rsidR="003C2D85">
        <w:rPr>
          <w:rFonts w:ascii="Arial" w:hAnsi="Arial" w:cs="Arial"/>
          <w:sz w:val="24"/>
          <w:szCs w:val="24"/>
          <w:lang w:val="hr-HR"/>
        </w:rPr>
        <w:t>u tekućoj godini , radi javne objave, u zakonom propisanom roku , dostavio dokum</w:t>
      </w:r>
      <w:r w:rsidR="00AA1942">
        <w:rPr>
          <w:rFonts w:ascii="Arial" w:hAnsi="Arial" w:cs="Arial"/>
          <w:sz w:val="24"/>
          <w:szCs w:val="24"/>
          <w:lang w:val="hr-HR"/>
        </w:rPr>
        <w:t>e</w:t>
      </w:r>
      <w:r w:rsidR="003C2D85">
        <w:rPr>
          <w:rFonts w:ascii="Arial" w:hAnsi="Arial" w:cs="Arial"/>
          <w:sz w:val="24"/>
          <w:szCs w:val="24"/>
          <w:lang w:val="hr-HR"/>
        </w:rPr>
        <w:t xml:space="preserve">ntaciju iz članka 30. st.2.,3. i 4. </w:t>
      </w:r>
      <w:r>
        <w:rPr>
          <w:rFonts w:ascii="Arial" w:hAnsi="Arial" w:cs="Arial"/>
          <w:sz w:val="24"/>
          <w:szCs w:val="24"/>
          <w:lang w:val="hr-HR"/>
        </w:rPr>
        <w:t>Z</w:t>
      </w:r>
      <w:r w:rsidR="003C2D85">
        <w:rPr>
          <w:rFonts w:ascii="Arial" w:hAnsi="Arial" w:cs="Arial"/>
          <w:sz w:val="24"/>
          <w:szCs w:val="24"/>
          <w:lang w:val="hr-HR"/>
        </w:rPr>
        <w:t>akona o računovodstvu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="003C2D85">
        <w:rPr>
          <w:rFonts w:ascii="Arial" w:hAnsi="Arial" w:cs="Arial"/>
          <w:sz w:val="24"/>
          <w:szCs w:val="24"/>
          <w:lang w:val="hr-HR"/>
        </w:rPr>
        <w:t>, sukladno rokovima iz članka 30.st.5. , 6. i 7. Zako</w:t>
      </w:r>
      <w:r w:rsidR="00AA1942">
        <w:rPr>
          <w:rFonts w:ascii="Arial" w:hAnsi="Arial" w:cs="Arial"/>
          <w:sz w:val="24"/>
          <w:szCs w:val="24"/>
          <w:lang w:val="hr-HR"/>
        </w:rPr>
        <w:t>na</w:t>
      </w:r>
      <w:r w:rsidR="003C2D85">
        <w:rPr>
          <w:rFonts w:ascii="Arial" w:hAnsi="Arial" w:cs="Arial"/>
          <w:sz w:val="24"/>
          <w:szCs w:val="24"/>
          <w:lang w:val="hr-HR"/>
        </w:rPr>
        <w:t xml:space="preserve"> o računovodstvu,</w:t>
      </w:r>
    </w:p>
    <w:p w:rsidRPr="00611F58" w:rsidR="00982E22" w:rsidP="00982E22" w:rsidRDefault="00982E22" w14:paraId="6F42E992" w14:textId="77777777">
      <w:pPr>
        <w:jc w:val="right"/>
        <w:rPr>
          <w:rFonts w:ascii="Arial" w:hAnsi="Arial" w:cs="Arial"/>
          <w:sz w:val="24"/>
          <w:szCs w:val="24"/>
          <w:lang w:val="hr-HR"/>
        </w:rPr>
      </w:pPr>
    </w:p>
    <w:p w:rsidR="00982E22" w:rsidP="00982E22" w:rsidRDefault="00982E22" w14:paraId="75077D3F" w14:textId="77777777">
      <w:pPr>
        <w:ind w:firstLine="720"/>
        <w:jc w:val="both"/>
        <w:outlineLvl w:val="0"/>
        <w:rPr>
          <w:rFonts w:ascii="Arial" w:hAnsi="Arial" w:cs="Arial"/>
          <w:sz w:val="24"/>
          <w:szCs w:val="24"/>
          <w:lang w:val="hr-HR"/>
        </w:rPr>
      </w:pPr>
    </w:p>
    <w:p w:rsidRPr="00611F58" w:rsidR="00982E22" w:rsidP="00982E22" w:rsidRDefault="00982E22" w14:paraId="3B5CD9CA" w14:textId="77777777">
      <w:pPr>
        <w:ind w:firstLine="720"/>
        <w:jc w:val="both"/>
        <w:outlineLvl w:val="0"/>
        <w:rPr>
          <w:rFonts w:ascii="Arial" w:hAnsi="Arial" w:cs="Arial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>Stoga se temeljem čl. 42. st. 1. t. 3</w:t>
      </w:r>
      <w:r w:rsidR="00AA1942">
        <w:rPr>
          <w:rFonts w:ascii="Arial" w:hAnsi="Arial" w:cs="Arial"/>
          <w:sz w:val="24"/>
          <w:szCs w:val="24"/>
          <w:lang w:val="hr-HR"/>
        </w:rPr>
        <w:t>3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. i st. 2. Zakona o računovodstvu, </w:t>
      </w:r>
      <w:r w:rsidRPr="00611F58" w:rsidR="00126738">
        <w:rPr>
          <w:rFonts w:ascii="Arial" w:hAnsi="Arial" w:cs="Arial"/>
          <w:sz w:val="24"/>
          <w:szCs w:val="24"/>
          <w:lang w:val="hr-HR"/>
        </w:rPr>
        <w:t>uz primjenu čl. 37. st. 3. PZ</w:t>
      </w:r>
      <w:r w:rsidR="00126738">
        <w:rPr>
          <w:rFonts w:ascii="Arial" w:hAnsi="Arial" w:cs="Arial"/>
          <w:sz w:val="24"/>
          <w:szCs w:val="24"/>
          <w:lang w:val="hr-HR"/>
        </w:rPr>
        <w:t>,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okrivljeniku </w:t>
      </w:r>
      <w:r w:rsidR="00AA1942">
        <w:rPr>
          <w:rFonts w:ascii="Arial" w:hAnsi="Arial" w:cs="Arial"/>
          <w:sz w:val="24"/>
          <w:szCs w:val="24"/>
          <w:lang w:val="hr-HR"/>
        </w:rPr>
        <w:t>Mateu Nikolovskom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611F58" w:rsidR="00982E22" w:rsidP="00982E22" w:rsidRDefault="00982E22" w14:paraId="741BF69E" w14:textId="77777777">
      <w:pPr>
        <w:rPr>
          <w:rFonts w:ascii="Arial" w:hAnsi="Arial" w:cs="Arial"/>
          <w:sz w:val="24"/>
          <w:szCs w:val="24"/>
          <w:lang w:val="hr-HR"/>
        </w:rPr>
      </w:pPr>
    </w:p>
    <w:p w:rsidR="00E3262C" w:rsidP="00982E22" w:rsidRDefault="00E3262C" w14:paraId="6FD0FC3D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="00E3262C" w:rsidP="00982E22" w:rsidRDefault="00E3262C" w14:paraId="3F699F47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="00E3262C" w:rsidP="00E3262C" w:rsidRDefault="00356074" w14:paraId="52104F04" w14:textId="77777777">
      <w:pPr>
        <w:ind w:left="4956" w:right="50"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lastRenderedPageBreak/>
        <w:t xml:space="preserve">      </w:t>
      </w:r>
      <w:proofErr w:type="spellStart"/>
      <w:r w:rsidRPr="00BD369A" w:rsidR="00E3262C">
        <w:rPr>
          <w:rFonts w:ascii="Arial" w:hAnsi="Arial" w:cs="Arial"/>
          <w:sz w:val="24"/>
          <w:szCs w:val="24"/>
          <w:lang w:val="hr-HR"/>
        </w:rPr>
        <w:t>Posl</w:t>
      </w:r>
      <w:proofErr w:type="spellEnd"/>
      <w:r w:rsidRPr="00BD369A" w:rsidR="00E3262C">
        <w:rPr>
          <w:rFonts w:ascii="Arial" w:hAnsi="Arial" w:cs="Arial"/>
          <w:sz w:val="24"/>
          <w:szCs w:val="24"/>
          <w:lang w:val="hr-HR"/>
        </w:rPr>
        <w:t>. broj: Pp-</w:t>
      </w:r>
      <w:r w:rsidR="00E3262C">
        <w:rPr>
          <w:rFonts w:ascii="Arial" w:hAnsi="Arial" w:cs="Arial"/>
          <w:sz w:val="24"/>
          <w:szCs w:val="24"/>
          <w:lang w:val="hr-HR"/>
        </w:rPr>
        <w:t>977</w:t>
      </w:r>
      <w:r w:rsidRPr="00BD369A" w:rsidR="00E3262C">
        <w:rPr>
          <w:rFonts w:ascii="Arial" w:hAnsi="Arial" w:cs="Arial"/>
          <w:sz w:val="24"/>
          <w:szCs w:val="24"/>
          <w:lang w:val="hr-HR"/>
        </w:rPr>
        <w:t>/202</w:t>
      </w:r>
      <w:r w:rsidR="00E3262C">
        <w:rPr>
          <w:rFonts w:ascii="Arial" w:hAnsi="Arial" w:cs="Arial"/>
          <w:sz w:val="24"/>
          <w:szCs w:val="24"/>
          <w:lang w:val="hr-HR"/>
        </w:rPr>
        <w:t>4-</w:t>
      </w:r>
      <w:r>
        <w:rPr>
          <w:rFonts w:ascii="Arial" w:hAnsi="Arial" w:cs="Arial"/>
          <w:sz w:val="24"/>
          <w:szCs w:val="24"/>
          <w:lang w:val="hr-HR"/>
        </w:rPr>
        <w:t>10</w:t>
      </w:r>
    </w:p>
    <w:p w:rsidR="00E3262C" w:rsidP="00982E22" w:rsidRDefault="00E3262C" w14:paraId="56B43FB1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="00E3262C" w:rsidP="00982E22" w:rsidRDefault="00E3262C" w14:paraId="5BFC5113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="00982E22" w:rsidP="00982E22" w:rsidRDefault="00982E22" w14:paraId="79BF35B1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>i z r i č e</w:t>
      </w:r>
    </w:p>
    <w:p w:rsidRPr="00611F58" w:rsidR="00E3262C" w:rsidP="00982E22" w:rsidRDefault="00E3262C" w14:paraId="377BC7CE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611F58" w:rsidR="00982E22" w:rsidP="00982E22" w:rsidRDefault="00982E22" w14:paraId="22ACF118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 xml:space="preserve"> </w:t>
      </w:r>
      <w:r w:rsidR="00E3262C">
        <w:rPr>
          <w:rFonts w:ascii="Arial" w:hAnsi="Arial" w:cs="Arial"/>
          <w:sz w:val="24"/>
          <w:szCs w:val="24"/>
          <w:lang w:val="hr-HR"/>
        </w:rPr>
        <w:t xml:space="preserve">novčana kazna u 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iznosu od </w:t>
      </w:r>
      <w:r w:rsidR="009C2FED">
        <w:rPr>
          <w:rFonts w:ascii="Arial" w:hAnsi="Arial" w:cs="Arial"/>
          <w:sz w:val="24"/>
          <w:szCs w:val="24"/>
          <w:lang w:val="hr-HR"/>
        </w:rPr>
        <w:t>6</w:t>
      </w:r>
      <w:r w:rsidR="00126738">
        <w:rPr>
          <w:rFonts w:ascii="Arial" w:hAnsi="Arial" w:cs="Arial"/>
          <w:sz w:val="24"/>
          <w:szCs w:val="24"/>
          <w:lang w:val="hr-HR"/>
        </w:rPr>
        <w:t>00</w:t>
      </w:r>
      <w:r w:rsidR="00E3262C">
        <w:rPr>
          <w:rFonts w:ascii="Arial" w:hAnsi="Arial" w:cs="Arial"/>
          <w:sz w:val="24"/>
          <w:szCs w:val="24"/>
          <w:lang w:val="hr-HR"/>
        </w:rPr>
        <w:t xml:space="preserve">,00 </w:t>
      </w:r>
      <w:proofErr w:type="spellStart"/>
      <w:r w:rsidR="00E3262C">
        <w:rPr>
          <w:rFonts w:ascii="Arial" w:hAnsi="Arial" w:cs="Arial"/>
          <w:sz w:val="24"/>
          <w:szCs w:val="24"/>
          <w:lang w:val="hr-HR"/>
        </w:rPr>
        <w:t>eur</w:t>
      </w:r>
      <w:proofErr w:type="spellEnd"/>
      <w:r w:rsidRPr="00611F58">
        <w:rPr>
          <w:rFonts w:ascii="Arial" w:hAnsi="Arial" w:cs="Arial"/>
          <w:sz w:val="24"/>
          <w:szCs w:val="24"/>
          <w:lang w:val="hr-HR"/>
        </w:rPr>
        <w:t xml:space="preserve"> (</w:t>
      </w:r>
      <w:r w:rsidR="009C2FED">
        <w:rPr>
          <w:rFonts w:ascii="Arial" w:hAnsi="Arial" w:cs="Arial"/>
          <w:sz w:val="24"/>
          <w:szCs w:val="24"/>
          <w:lang w:val="hr-HR"/>
        </w:rPr>
        <w:t>šesto eura</w:t>
      </w:r>
      <w:r>
        <w:rPr>
          <w:rFonts w:ascii="Arial" w:hAnsi="Arial" w:cs="Arial"/>
          <w:sz w:val="24"/>
          <w:szCs w:val="24"/>
          <w:lang w:val="hr-HR"/>
        </w:rPr>
        <w:t xml:space="preserve">) </w:t>
      </w:r>
    </w:p>
    <w:p w:rsidRPr="00611F58" w:rsidR="00982E22" w:rsidP="00982E22" w:rsidRDefault="00982E22" w14:paraId="5FA9F597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611F58" w:rsidR="00982E22" w:rsidP="00982E22" w:rsidRDefault="00982E22" w14:paraId="163F93D3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 xml:space="preserve">Temeljem čl. 33. st. 11. PZ, </w:t>
      </w:r>
      <w:r>
        <w:rPr>
          <w:rFonts w:ascii="Arial" w:hAnsi="Arial" w:cs="Arial"/>
          <w:sz w:val="24"/>
          <w:szCs w:val="24"/>
          <w:lang w:val="hr-HR"/>
        </w:rPr>
        <w:t>o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krivljenik  </w:t>
      </w:r>
      <w:r>
        <w:rPr>
          <w:rFonts w:ascii="Arial" w:hAnsi="Arial" w:cs="Arial"/>
          <w:sz w:val="24"/>
          <w:szCs w:val="24"/>
          <w:lang w:val="hr-HR"/>
        </w:rPr>
        <w:t xml:space="preserve">je 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duž</w:t>
      </w:r>
      <w:r>
        <w:rPr>
          <w:rFonts w:ascii="Arial" w:hAnsi="Arial" w:cs="Arial"/>
          <w:sz w:val="24"/>
          <w:szCs w:val="24"/>
          <w:lang w:val="hr-HR"/>
        </w:rPr>
        <w:t>an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platiti novčanu kaznu u roku od </w:t>
      </w:r>
      <w:r>
        <w:rPr>
          <w:rFonts w:ascii="Arial" w:hAnsi="Arial" w:cs="Arial"/>
          <w:sz w:val="24"/>
          <w:szCs w:val="24"/>
          <w:lang w:val="hr-HR"/>
        </w:rPr>
        <w:t>30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dana od dana pravomoćnosti presude u korist Državnog proračuna Republike Hrvatske. </w:t>
      </w:r>
    </w:p>
    <w:p w:rsidRPr="00611F58" w:rsidR="00982E22" w:rsidP="00982E22" w:rsidRDefault="00982E22" w14:paraId="2016C3B2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611F58" w:rsidR="00982E22" w:rsidP="00982E22" w:rsidRDefault="00982E22" w14:paraId="245E466D" w14:textId="77777777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 xml:space="preserve">Ukoliko u roku koji </w:t>
      </w:r>
      <w:r>
        <w:rPr>
          <w:rFonts w:ascii="Arial" w:hAnsi="Arial" w:cs="Arial"/>
          <w:sz w:val="24"/>
          <w:szCs w:val="24"/>
          <w:lang w:val="hr-HR"/>
        </w:rPr>
        <w:t xml:space="preserve">mu je </w:t>
      </w:r>
      <w:r w:rsidRPr="00611F58">
        <w:rPr>
          <w:rFonts w:ascii="Arial" w:hAnsi="Arial" w:cs="Arial"/>
          <w:sz w:val="24"/>
          <w:szCs w:val="24"/>
          <w:lang w:val="hr-HR"/>
        </w:rPr>
        <w:t>određen za plaćanje novčane kazne okrivljenik    uplat</w:t>
      </w:r>
      <w:r>
        <w:rPr>
          <w:rFonts w:ascii="Arial" w:hAnsi="Arial" w:cs="Arial"/>
          <w:sz w:val="24"/>
          <w:szCs w:val="24"/>
          <w:lang w:val="hr-HR"/>
        </w:rPr>
        <w:t>i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2/3 izrečene novčane kazne, odnosno </w:t>
      </w:r>
      <w:r w:rsidR="009C2FED">
        <w:rPr>
          <w:rFonts w:ascii="Arial" w:hAnsi="Arial" w:cs="Arial"/>
          <w:sz w:val="24"/>
          <w:szCs w:val="24"/>
          <w:lang w:val="hr-HR"/>
        </w:rPr>
        <w:t>400,00</w:t>
      </w:r>
      <w:r w:rsidR="00126738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126738">
        <w:rPr>
          <w:rFonts w:ascii="Arial" w:hAnsi="Arial" w:cs="Arial"/>
          <w:sz w:val="24"/>
          <w:szCs w:val="24"/>
          <w:lang w:val="hr-HR"/>
        </w:rPr>
        <w:t>eur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smatrat će se da je novčana kazna u cjelini plaćena.</w:t>
      </w:r>
    </w:p>
    <w:p w:rsidRPr="00611F58" w:rsidR="00982E22" w:rsidP="00982E22" w:rsidRDefault="00982E22" w14:paraId="4FC0975E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611F58" w:rsidR="00982E22" w:rsidP="00982E22" w:rsidRDefault="00982E22" w14:paraId="2A7BCDD6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 xml:space="preserve">Na temelju čl. </w:t>
      </w:r>
      <w:smartTag w:uri="urn:schemas-microsoft-com:office:smarttags" w:element="metricconverter">
        <w:smartTagPr>
          <w:attr w:name="ProductID" w:val="139. st"/>
        </w:smartTagPr>
        <w:r w:rsidRPr="00611F58">
          <w:rPr>
            <w:rFonts w:ascii="Arial" w:hAnsi="Arial" w:cs="Arial"/>
            <w:sz w:val="24"/>
            <w:szCs w:val="24"/>
            <w:lang w:val="hr-HR"/>
          </w:rPr>
          <w:t>139. st</w:t>
        </w:r>
      </w:smartTag>
      <w:r w:rsidRPr="00611F58">
        <w:rPr>
          <w:rFonts w:ascii="Arial" w:hAnsi="Arial" w:cs="Arial"/>
          <w:sz w:val="24"/>
          <w:szCs w:val="24"/>
          <w:lang w:val="hr-HR"/>
        </w:rPr>
        <w:t xml:space="preserve">. 3. u svezi s čl. </w:t>
      </w:r>
      <w:smartTag w:uri="urn:schemas-microsoft-com:office:smarttags" w:element="metricconverter">
        <w:smartTagPr>
          <w:attr w:name="ProductID" w:val="138. st"/>
        </w:smartTagPr>
        <w:r w:rsidRPr="00611F58">
          <w:rPr>
            <w:rFonts w:ascii="Arial" w:hAnsi="Arial" w:cs="Arial"/>
            <w:sz w:val="24"/>
            <w:szCs w:val="24"/>
            <w:lang w:val="hr-HR"/>
          </w:rPr>
          <w:t>138. st</w:t>
        </w:r>
      </w:smartTag>
      <w:r w:rsidRPr="00611F58">
        <w:rPr>
          <w:rFonts w:ascii="Arial" w:hAnsi="Arial" w:cs="Arial"/>
          <w:sz w:val="24"/>
          <w:szCs w:val="24"/>
          <w:lang w:val="hr-HR"/>
        </w:rPr>
        <w:t xml:space="preserve">. 2. PZ, okrivljenik  </w:t>
      </w:r>
      <w:r>
        <w:rPr>
          <w:rFonts w:ascii="Arial" w:hAnsi="Arial" w:cs="Arial"/>
          <w:sz w:val="24"/>
          <w:szCs w:val="24"/>
          <w:lang w:val="hr-HR"/>
        </w:rPr>
        <w:t>je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duž</w:t>
      </w:r>
      <w:r>
        <w:rPr>
          <w:rFonts w:ascii="Arial" w:hAnsi="Arial" w:cs="Arial"/>
          <w:sz w:val="24"/>
          <w:szCs w:val="24"/>
          <w:lang w:val="hr-HR"/>
        </w:rPr>
        <w:t>an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na ime troškova prekršajnog postupka platiti paušalni iznos od </w:t>
      </w:r>
      <w:r>
        <w:rPr>
          <w:rFonts w:ascii="Arial" w:hAnsi="Arial" w:cs="Arial"/>
          <w:sz w:val="24"/>
          <w:szCs w:val="24"/>
          <w:lang w:val="hr-HR"/>
        </w:rPr>
        <w:t xml:space="preserve">30,00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eur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 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u roku od </w:t>
      </w:r>
      <w:r>
        <w:rPr>
          <w:rFonts w:ascii="Arial" w:hAnsi="Arial" w:cs="Arial"/>
          <w:sz w:val="24"/>
          <w:szCs w:val="24"/>
          <w:lang w:val="hr-HR"/>
        </w:rPr>
        <w:t>30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dana od dana pravomoćnosti presude u korist Državnog proračuna Republike Hrvatske.</w:t>
      </w:r>
    </w:p>
    <w:p w:rsidRPr="00611F58" w:rsidR="00982E22" w:rsidP="00982E22" w:rsidRDefault="00982E22" w14:paraId="6A9458AA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611F58" w:rsidR="00982E22" w:rsidP="00982E22" w:rsidRDefault="00982E22" w14:paraId="581A6E5D" w14:textId="77777777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 w:rsidRPr="00611F58">
        <w:rPr>
          <w:rFonts w:ascii="Arial" w:hAnsi="Arial" w:cs="Arial"/>
          <w:sz w:val="24"/>
          <w:szCs w:val="24"/>
          <w:lang w:val="hr-HR"/>
        </w:rPr>
        <w:t xml:space="preserve">Na temelju odredbe čl. 34. st. 1. i čl. 152. st. 4. PZ, ako  okrivljenik 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Pr="00611F58">
        <w:rPr>
          <w:rFonts w:ascii="Arial" w:hAnsi="Arial" w:cs="Arial"/>
          <w:sz w:val="24"/>
          <w:szCs w:val="24"/>
          <w:lang w:val="hr-HR"/>
        </w:rPr>
        <w:t>novčanu kaznu i troškove postupka ne plat</w:t>
      </w:r>
      <w:r>
        <w:rPr>
          <w:rFonts w:ascii="Arial" w:hAnsi="Arial" w:cs="Arial"/>
          <w:sz w:val="24"/>
          <w:szCs w:val="24"/>
          <w:lang w:val="hr-HR"/>
        </w:rPr>
        <w:t>i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u roku koji </w:t>
      </w:r>
      <w:r>
        <w:rPr>
          <w:rFonts w:ascii="Arial" w:hAnsi="Arial" w:cs="Arial"/>
          <w:sz w:val="24"/>
          <w:szCs w:val="24"/>
          <w:lang w:val="hr-HR"/>
        </w:rPr>
        <w:t>mu</w:t>
      </w:r>
      <w:r w:rsidRPr="00611F58">
        <w:rPr>
          <w:rFonts w:ascii="Arial" w:hAnsi="Arial" w:cs="Arial"/>
          <w:sz w:val="24"/>
          <w:szCs w:val="24"/>
          <w:lang w:val="hr-HR"/>
        </w:rPr>
        <w:t xml:space="preserve"> je određen, sud će izdati nalog Fini za prisilnu naplatu novčane kazne i troškova na novčanim sredstvima okrivljenika.</w:t>
      </w:r>
    </w:p>
    <w:p w:rsidR="00982E22" w:rsidP="00982E22" w:rsidRDefault="00982E22" w14:paraId="0908C240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BD369A" w:rsidR="00982E22" w:rsidP="00982E22" w:rsidRDefault="00982E22" w14:paraId="3010CA46" w14:textId="77777777">
      <w:pPr>
        <w:ind w:right="50"/>
        <w:jc w:val="center"/>
        <w:rPr>
          <w:rFonts w:ascii="Arial" w:hAnsi="Arial" w:cs="Arial"/>
          <w:sz w:val="24"/>
          <w:szCs w:val="24"/>
          <w:lang w:val="hr-HR"/>
        </w:rPr>
      </w:pPr>
      <w:r w:rsidRPr="00BD369A">
        <w:rPr>
          <w:rFonts w:ascii="Arial" w:hAnsi="Arial" w:cs="Arial"/>
          <w:sz w:val="24"/>
          <w:szCs w:val="24"/>
          <w:lang w:val="hr-HR"/>
        </w:rPr>
        <w:t>Obrazloženje</w:t>
      </w:r>
    </w:p>
    <w:p w:rsidRPr="00BD369A" w:rsidR="00982E22" w:rsidP="00982E22" w:rsidRDefault="00982E22" w14:paraId="0F2C9BAD" w14:textId="77777777">
      <w:pPr>
        <w:pStyle w:val="Tijeloteksta"/>
        <w:ind w:left="142" w:right="50" w:firstLine="578"/>
        <w:jc w:val="both"/>
        <w:rPr>
          <w:rFonts w:ascii="Arial" w:hAnsi="Arial" w:cs="Arial"/>
          <w:sz w:val="24"/>
          <w:szCs w:val="24"/>
        </w:rPr>
      </w:pPr>
    </w:p>
    <w:p w:rsidR="00E80DAB" w:rsidP="00E80DAB" w:rsidRDefault="00982E22" w14:paraId="3D5CF0D3" w14:textId="77777777">
      <w:pPr>
        <w:ind w:right="50"/>
        <w:jc w:val="both"/>
        <w:rPr>
          <w:rFonts w:ascii="Arial" w:hAnsi="Arial" w:cs="Arial"/>
          <w:bCs/>
          <w:sz w:val="24"/>
          <w:szCs w:val="24"/>
          <w:lang w:val="hr-HR"/>
        </w:rPr>
      </w:pPr>
      <w:r w:rsidRPr="00BD369A">
        <w:rPr>
          <w:rFonts w:ascii="Arial" w:hAnsi="Arial" w:cs="Arial"/>
          <w:bCs/>
          <w:sz w:val="24"/>
          <w:szCs w:val="24"/>
          <w:lang w:val="hr-HR"/>
        </w:rPr>
        <w:t xml:space="preserve">1. Financijska agencija, Regionalni centar Rijeka, </w:t>
      </w:r>
      <w:r>
        <w:rPr>
          <w:rFonts w:ascii="Arial" w:hAnsi="Arial" w:cs="Arial"/>
          <w:bCs/>
          <w:sz w:val="24"/>
          <w:szCs w:val="24"/>
          <w:lang w:val="hr-HR"/>
        </w:rPr>
        <w:t xml:space="preserve">Klasa: </w:t>
      </w:r>
      <w:r w:rsidR="00126738">
        <w:rPr>
          <w:rFonts w:ascii="Arial" w:hAnsi="Arial" w:cs="Arial"/>
          <w:bCs/>
          <w:sz w:val="24"/>
          <w:szCs w:val="24"/>
          <w:lang w:val="hr-HR"/>
        </w:rPr>
        <w:t xml:space="preserve">034-07/23-04/13488 </w:t>
      </w:r>
      <w:r>
        <w:rPr>
          <w:rFonts w:ascii="Arial" w:hAnsi="Arial" w:cs="Arial"/>
          <w:bCs/>
          <w:sz w:val="24"/>
          <w:szCs w:val="24"/>
          <w:lang w:val="hr-HR"/>
        </w:rPr>
        <w:t xml:space="preserve">od </w:t>
      </w:r>
      <w:r w:rsidR="00126738">
        <w:rPr>
          <w:rFonts w:ascii="Arial" w:hAnsi="Arial" w:cs="Arial"/>
          <w:bCs/>
          <w:sz w:val="24"/>
          <w:szCs w:val="24"/>
          <w:lang w:val="hr-HR"/>
        </w:rPr>
        <w:t>17</w:t>
      </w:r>
      <w:r>
        <w:rPr>
          <w:rFonts w:ascii="Arial" w:hAnsi="Arial" w:cs="Arial"/>
          <w:bCs/>
          <w:sz w:val="24"/>
          <w:szCs w:val="24"/>
          <w:lang w:val="hr-HR"/>
        </w:rPr>
        <w:t>.</w:t>
      </w:r>
      <w:r w:rsidR="00126738">
        <w:rPr>
          <w:rFonts w:ascii="Arial" w:hAnsi="Arial" w:cs="Arial"/>
          <w:bCs/>
          <w:sz w:val="24"/>
          <w:szCs w:val="24"/>
          <w:lang w:val="hr-HR"/>
        </w:rPr>
        <w:t>studenog 2023</w:t>
      </w:r>
      <w:r>
        <w:rPr>
          <w:rFonts w:ascii="Arial" w:hAnsi="Arial" w:cs="Arial"/>
          <w:bCs/>
          <w:sz w:val="24"/>
          <w:szCs w:val="24"/>
          <w:lang w:val="hr-HR"/>
        </w:rPr>
        <w:t>.</w:t>
      </w:r>
      <w:r w:rsidRPr="00BD369A">
        <w:rPr>
          <w:rFonts w:ascii="Arial" w:hAnsi="Arial" w:cs="Arial"/>
          <w:bCs/>
          <w:sz w:val="24"/>
          <w:szCs w:val="24"/>
          <w:lang w:val="hr-HR" w:eastAsia="en-US"/>
        </w:rPr>
        <w:t>,</w:t>
      </w:r>
      <w:r w:rsidRPr="00BD369A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temeljem čl. 229. st. 1. t. 3. i čl. 233. PZ, te čl. 34. st. 15. Zakona o računovodstvu, izdala je prekršajni nalog protiv </w:t>
      </w:r>
      <w:r w:rsidRPr="00BD369A">
        <w:rPr>
          <w:rFonts w:ascii="Arial" w:hAnsi="Arial" w:cs="Arial"/>
          <w:bCs/>
          <w:sz w:val="24"/>
          <w:szCs w:val="24"/>
          <w:lang w:val="hr-HR"/>
        </w:rPr>
        <w:t xml:space="preserve">okrivljenika radi djela prekršaja činjenično i pravno opisanog u izreci ove presude. Na </w:t>
      </w:r>
      <w:proofErr w:type="spellStart"/>
      <w:r w:rsidRPr="00BD369A">
        <w:rPr>
          <w:rFonts w:ascii="Arial" w:hAnsi="Arial" w:cs="Arial"/>
          <w:bCs/>
          <w:sz w:val="24"/>
          <w:szCs w:val="24"/>
          <w:lang w:val="hr-HR"/>
        </w:rPr>
        <w:t>narečeni</w:t>
      </w:r>
      <w:proofErr w:type="spellEnd"/>
      <w:r w:rsidRPr="00BD369A">
        <w:rPr>
          <w:rFonts w:ascii="Arial" w:hAnsi="Arial" w:cs="Arial"/>
          <w:bCs/>
          <w:sz w:val="24"/>
          <w:szCs w:val="24"/>
          <w:lang w:val="hr-HR"/>
        </w:rPr>
        <w:t xml:space="preserve"> prekršajni nalog I. okrivljenik </w:t>
      </w:r>
      <w:r w:rsidR="00126738">
        <w:rPr>
          <w:rFonts w:ascii="Arial" w:hAnsi="Arial" w:cs="Arial"/>
          <w:bCs/>
          <w:sz w:val="24"/>
          <w:szCs w:val="24"/>
          <w:lang w:val="hr-HR"/>
        </w:rPr>
        <w:t>Mateo Nikolovski</w:t>
      </w:r>
      <w:r>
        <w:rPr>
          <w:rFonts w:ascii="Arial" w:hAnsi="Arial" w:cs="Arial"/>
          <w:bCs/>
          <w:sz w:val="24"/>
          <w:szCs w:val="24"/>
          <w:lang w:val="hr-HR"/>
        </w:rPr>
        <w:t xml:space="preserve"> je</w:t>
      </w:r>
      <w:r w:rsidRPr="00BD369A">
        <w:rPr>
          <w:rFonts w:ascii="Arial" w:hAnsi="Arial" w:cs="Arial"/>
          <w:bCs/>
          <w:sz w:val="24"/>
          <w:szCs w:val="24"/>
          <w:lang w:val="hr-HR"/>
        </w:rPr>
        <w:t xml:space="preserve"> pravodobno uloži</w:t>
      </w:r>
      <w:r>
        <w:rPr>
          <w:rFonts w:ascii="Arial" w:hAnsi="Arial" w:cs="Arial"/>
          <w:bCs/>
          <w:sz w:val="24"/>
          <w:szCs w:val="24"/>
          <w:lang w:val="hr-HR"/>
        </w:rPr>
        <w:t>o</w:t>
      </w:r>
      <w:r w:rsidRPr="00BD369A">
        <w:rPr>
          <w:rFonts w:ascii="Arial" w:hAnsi="Arial" w:cs="Arial"/>
          <w:bCs/>
          <w:sz w:val="24"/>
          <w:szCs w:val="24"/>
          <w:lang w:val="hr-HR"/>
        </w:rPr>
        <w:t xml:space="preserve"> prigovor, pa je povodom prigovora osporeni navedeni nalog stavljen izvan snage i proveden je redovan prekršajni postupak.</w:t>
      </w:r>
    </w:p>
    <w:p w:rsidRPr="00BD369A" w:rsidR="00982E22" w:rsidP="00982E22" w:rsidRDefault="00E80DAB" w14:paraId="318F923D" w14:textId="77777777">
      <w:pPr>
        <w:ind w:right="50"/>
        <w:jc w:val="both"/>
        <w:rPr>
          <w:rFonts w:ascii="Arial" w:hAnsi="Arial" w:cs="Arial"/>
          <w:bCs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2.Ovaj sud ističe da je nakon počinjenja predmetnog prekršaja stupio na snagu novi Zakon o računovodstvu (NN br. </w:t>
      </w:r>
      <w:r w:rsidR="00C80B93">
        <w:rPr>
          <w:rFonts w:ascii="Arial" w:hAnsi="Arial" w:cs="Arial"/>
          <w:sz w:val="24"/>
          <w:szCs w:val="24"/>
          <w:lang w:val="hr-HR"/>
        </w:rPr>
        <w:t>151</w:t>
      </w:r>
      <w:r>
        <w:rPr>
          <w:rFonts w:ascii="Arial" w:hAnsi="Arial" w:cs="Arial"/>
          <w:sz w:val="24"/>
          <w:szCs w:val="24"/>
          <w:lang w:val="hr-HR"/>
        </w:rPr>
        <w:t>/2</w:t>
      </w:r>
      <w:r w:rsidR="00C80B93">
        <w:rPr>
          <w:rFonts w:ascii="Arial" w:hAnsi="Arial" w:cs="Arial"/>
          <w:sz w:val="24"/>
          <w:szCs w:val="24"/>
          <w:lang w:val="hr-HR"/>
        </w:rPr>
        <w:t>5</w:t>
      </w:r>
      <w:r>
        <w:rPr>
          <w:rFonts w:ascii="Arial" w:hAnsi="Arial" w:cs="Arial"/>
          <w:sz w:val="24"/>
          <w:szCs w:val="24"/>
          <w:lang w:val="hr-HR"/>
        </w:rPr>
        <w:t xml:space="preserve">) </w:t>
      </w:r>
      <w:r w:rsidR="00C80B93">
        <w:rPr>
          <w:rFonts w:ascii="Arial" w:hAnsi="Arial" w:cs="Arial"/>
          <w:sz w:val="24"/>
          <w:szCs w:val="24"/>
          <w:lang w:val="hr-HR"/>
        </w:rPr>
        <w:t>31.prosinca</w:t>
      </w:r>
      <w:r>
        <w:rPr>
          <w:rFonts w:ascii="Arial" w:hAnsi="Arial" w:cs="Arial"/>
          <w:sz w:val="24"/>
          <w:szCs w:val="24"/>
          <w:lang w:val="hr-HR"/>
        </w:rPr>
        <w:t xml:space="preserve"> 202</w:t>
      </w:r>
      <w:r w:rsidR="00C80B93">
        <w:rPr>
          <w:rFonts w:ascii="Arial" w:hAnsi="Arial" w:cs="Arial"/>
          <w:sz w:val="24"/>
          <w:szCs w:val="24"/>
          <w:lang w:val="hr-HR"/>
        </w:rPr>
        <w:t>5</w:t>
      </w:r>
      <w:r>
        <w:rPr>
          <w:rFonts w:ascii="Arial" w:hAnsi="Arial" w:cs="Arial"/>
          <w:sz w:val="24"/>
          <w:szCs w:val="24"/>
          <w:lang w:val="hr-HR"/>
        </w:rPr>
        <w:t xml:space="preserve">. godine, te je sud sukladno odredbi čl. 3. st. 3. PZ ispitao postoji li pravni kontinuitet, te utvrdio da postoji, kao i da je "novi" zakon </w:t>
      </w:r>
      <w:r w:rsidR="00C80B93">
        <w:rPr>
          <w:rFonts w:ascii="Arial" w:hAnsi="Arial" w:cs="Arial"/>
          <w:sz w:val="24"/>
          <w:szCs w:val="24"/>
          <w:lang w:val="hr-HR"/>
        </w:rPr>
        <w:t>propisuje u odredbi članka 60.iste novčane kazne te je za okrivljenika primijenjen zakon koji je bio na snazi u vrijeme počinjenja prekršaja.</w:t>
      </w:r>
    </w:p>
    <w:p w:rsidRPr="00E33EC3" w:rsidR="00982E22" w:rsidP="00982E22" w:rsidRDefault="00C80B93" w14:paraId="6BEA01DA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E33EC3" w:rsidR="00982E22">
        <w:rPr>
          <w:rFonts w:ascii="Arial" w:hAnsi="Arial" w:cs="Arial"/>
          <w:sz w:val="24"/>
          <w:szCs w:val="24"/>
        </w:rPr>
        <w:t xml:space="preserve">.Na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glavnu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raspravu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zakazanu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za </w:t>
      </w:r>
      <w:proofErr w:type="gramStart"/>
      <w:r w:rsidR="00982E22">
        <w:rPr>
          <w:rFonts w:ascii="Arial" w:hAnsi="Arial" w:cs="Arial"/>
          <w:sz w:val="24"/>
          <w:szCs w:val="24"/>
        </w:rPr>
        <w:t>27.</w:t>
      </w:r>
      <w:r w:rsidR="00126738">
        <w:rPr>
          <w:rFonts w:ascii="Arial" w:hAnsi="Arial" w:cs="Arial"/>
          <w:sz w:val="24"/>
          <w:szCs w:val="24"/>
        </w:rPr>
        <w:t>ožujka</w:t>
      </w:r>
      <w:proofErr w:type="gramEnd"/>
      <w:r w:rsidRPr="00E33EC3" w:rsidR="00982E22">
        <w:rPr>
          <w:rFonts w:ascii="Arial" w:hAnsi="Arial" w:cs="Arial"/>
          <w:sz w:val="24"/>
          <w:szCs w:val="24"/>
        </w:rPr>
        <w:t xml:space="preserve"> 202</w:t>
      </w:r>
      <w:r w:rsidR="00126738">
        <w:rPr>
          <w:rFonts w:ascii="Arial" w:hAnsi="Arial" w:cs="Arial"/>
          <w:sz w:val="24"/>
          <w:szCs w:val="24"/>
        </w:rPr>
        <w:t>6</w:t>
      </w:r>
      <w:r w:rsidRPr="00E33EC3" w:rsidR="00982E2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nije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pristupio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uredno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pozvani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okrivljenik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niti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opravdao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svoj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3EC3" w:rsidR="00982E22">
        <w:rPr>
          <w:rFonts w:ascii="Arial" w:hAnsi="Arial" w:cs="Arial"/>
          <w:sz w:val="24"/>
          <w:szCs w:val="24"/>
        </w:rPr>
        <w:t>izostanak</w:t>
      </w:r>
      <w:proofErr w:type="spellEnd"/>
      <w:r w:rsidRPr="00E33EC3" w:rsidR="00982E22">
        <w:rPr>
          <w:rFonts w:ascii="Arial" w:hAnsi="Arial" w:cs="Arial"/>
          <w:sz w:val="24"/>
          <w:szCs w:val="24"/>
        </w:rPr>
        <w:t xml:space="preserve">. </w:t>
      </w:r>
    </w:p>
    <w:p w:rsidRPr="00E33EC3" w:rsidR="00982E22" w:rsidP="00982E22" w:rsidRDefault="00C80B93" w14:paraId="0B560448" w14:textId="77777777">
      <w:pPr>
        <w:pStyle w:val="Default"/>
        <w:jc w:val="both"/>
      </w:pPr>
      <w:r>
        <w:t>3</w:t>
      </w:r>
      <w:r w:rsidRPr="00E33EC3" w:rsidR="00982E22">
        <w:t xml:space="preserve">.1.Glavna rasprava je održana i  bez prisutnosti okrivljenika shodno odredbama čl. 167. st. 3. Prekršajnog zakona, budući je sud mišljenja da </w:t>
      </w:r>
      <w:r w:rsidR="00126738">
        <w:t>ispitivanje</w:t>
      </w:r>
      <w:r w:rsidRPr="00E33EC3" w:rsidR="00982E22">
        <w:t xml:space="preserve"> istog nije potrebna niti je od utjecaja na zakonito i pravilno donošenje presude, budući je okrivljeniku uručena Obavijest sukladno odredbi čl. 109. a Prekršajnog zakona u kojoj između ostalog stoji da se rasprava može održati i donijeti odluka o prekršaju i u njihovoj odsutnosti. </w:t>
      </w:r>
    </w:p>
    <w:p w:rsidR="00C80B93" w:rsidP="00982E22" w:rsidRDefault="00C80B93" w14:paraId="7DEEE9D6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4</w:t>
      </w:r>
      <w:r w:rsidRPr="001F5537" w:rsidR="00982E22">
        <w:rPr>
          <w:rFonts w:ascii="Arial" w:hAnsi="Arial" w:cs="Arial"/>
          <w:sz w:val="24"/>
          <w:szCs w:val="24"/>
          <w:lang w:val="hr-HR"/>
        </w:rPr>
        <w:t xml:space="preserve">.U dokaznom postupku izvršen je uvid u </w:t>
      </w:r>
      <w:r w:rsidR="00982E22">
        <w:rPr>
          <w:rFonts w:ascii="Arial" w:hAnsi="Arial" w:cs="Arial"/>
          <w:sz w:val="24"/>
          <w:szCs w:val="24"/>
          <w:lang w:val="hr-HR"/>
        </w:rPr>
        <w:t>izvadak iz Registra godišnjih financijskih izvještaja za 202</w:t>
      </w:r>
      <w:r w:rsidR="00126738">
        <w:rPr>
          <w:rFonts w:ascii="Arial" w:hAnsi="Arial" w:cs="Arial"/>
          <w:sz w:val="24"/>
          <w:szCs w:val="24"/>
          <w:lang w:val="hr-HR"/>
        </w:rPr>
        <w:t>2</w:t>
      </w:r>
      <w:r w:rsidR="00982E22">
        <w:rPr>
          <w:rFonts w:ascii="Arial" w:hAnsi="Arial" w:cs="Arial"/>
          <w:sz w:val="24"/>
          <w:szCs w:val="24"/>
          <w:lang w:val="hr-HR"/>
        </w:rPr>
        <w:t>. obveznika "</w:t>
      </w:r>
      <w:proofErr w:type="spellStart"/>
      <w:r w:rsidR="00126738">
        <w:rPr>
          <w:rFonts w:ascii="Arial" w:hAnsi="Arial" w:cs="Arial"/>
          <w:sz w:val="24"/>
          <w:szCs w:val="24"/>
          <w:lang w:val="hr-HR"/>
        </w:rPr>
        <w:t>Crave</w:t>
      </w:r>
      <w:proofErr w:type="spellEnd"/>
      <w:r w:rsidR="00126738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126738">
        <w:rPr>
          <w:rFonts w:ascii="Arial" w:hAnsi="Arial" w:cs="Arial"/>
          <w:sz w:val="24"/>
          <w:szCs w:val="24"/>
          <w:lang w:val="hr-HR"/>
        </w:rPr>
        <w:t>tourism</w:t>
      </w:r>
      <w:proofErr w:type="spellEnd"/>
      <w:r w:rsidR="00126738">
        <w:rPr>
          <w:rFonts w:ascii="Arial" w:hAnsi="Arial" w:cs="Arial"/>
          <w:sz w:val="24"/>
          <w:szCs w:val="24"/>
          <w:lang w:val="hr-HR"/>
        </w:rPr>
        <w:t>"</w:t>
      </w:r>
      <w:r w:rsidR="00982E22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126738">
        <w:rPr>
          <w:rFonts w:ascii="Arial" w:hAnsi="Arial" w:cs="Arial"/>
          <w:sz w:val="24"/>
          <w:szCs w:val="24"/>
          <w:lang w:val="hr-HR"/>
        </w:rPr>
        <w:t>j.</w:t>
      </w:r>
      <w:r w:rsidR="00982E22">
        <w:rPr>
          <w:rFonts w:ascii="Arial" w:hAnsi="Arial" w:cs="Arial"/>
          <w:sz w:val="24"/>
          <w:szCs w:val="24"/>
          <w:lang w:val="hr-HR"/>
        </w:rPr>
        <w:t>d.o.o</w:t>
      </w:r>
      <w:proofErr w:type="spellEnd"/>
      <w:r w:rsidR="00982E22">
        <w:rPr>
          <w:rFonts w:ascii="Arial" w:hAnsi="Arial" w:cs="Arial"/>
          <w:sz w:val="24"/>
          <w:szCs w:val="24"/>
          <w:lang w:val="hr-HR"/>
        </w:rPr>
        <w:t xml:space="preserve">. te izvadak Ministarstva pravosuđa RH, Odjela za prekršajne evidencije na ime </w:t>
      </w:r>
      <w:r w:rsidR="00126738">
        <w:rPr>
          <w:rFonts w:ascii="Arial" w:hAnsi="Arial" w:cs="Arial"/>
          <w:sz w:val="24"/>
          <w:szCs w:val="24"/>
          <w:lang w:val="hr-HR"/>
        </w:rPr>
        <w:t>Matea Nikolovskog</w:t>
      </w:r>
      <w:r w:rsidR="00982E22">
        <w:rPr>
          <w:rFonts w:ascii="Arial" w:hAnsi="Arial" w:cs="Arial"/>
          <w:sz w:val="24"/>
          <w:szCs w:val="24"/>
          <w:lang w:val="hr-HR"/>
        </w:rPr>
        <w:t xml:space="preserve"> od  </w:t>
      </w:r>
    </w:p>
    <w:p w:rsidR="00C80B93" w:rsidP="00C80B93" w:rsidRDefault="00C80B93" w14:paraId="518DB2F9" w14:textId="77777777">
      <w:pPr>
        <w:ind w:left="4956"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lastRenderedPageBreak/>
        <w:t xml:space="preserve">       </w:t>
      </w:r>
      <w:proofErr w:type="spellStart"/>
      <w:r w:rsidRPr="00BD369A">
        <w:rPr>
          <w:rFonts w:ascii="Arial" w:hAnsi="Arial" w:cs="Arial"/>
          <w:sz w:val="24"/>
          <w:szCs w:val="24"/>
          <w:lang w:val="hr-HR"/>
        </w:rPr>
        <w:t>Posl</w:t>
      </w:r>
      <w:proofErr w:type="spellEnd"/>
      <w:r w:rsidRPr="00BD369A">
        <w:rPr>
          <w:rFonts w:ascii="Arial" w:hAnsi="Arial" w:cs="Arial"/>
          <w:sz w:val="24"/>
          <w:szCs w:val="24"/>
          <w:lang w:val="hr-HR"/>
        </w:rPr>
        <w:t>. broj: Pp-</w:t>
      </w:r>
      <w:r>
        <w:rPr>
          <w:rFonts w:ascii="Arial" w:hAnsi="Arial" w:cs="Arial"/>
          <w:sz w:val="24"/>
          <w:szCs w:val="24"/>
          <w:lang w:val="hr-HR"/>
        </w:rPr>
        <w:t>977</w:t>
      </w:r>
      <w:r w:rsidRPr="00BD369A">
        <w:rPr>
          <w:rFonts w:ascii="Arial" w:hAnsi="Arial" w:cs="Arial"/>
          <w:sz w:val="24"/>
          <w:szCs w:val="24"/>
          <w:lang w:val="hr-HR"/>
        </w:rPr>
        <w:t>/202</w:t>
      </w:r>
      <w:r>
        <w:rPr>
          <w:rFonts w:ascii="Arial" w:hAnsi="Arial" w:cs="Arial"/>
          <w:sz w:val="24"/>
          <w:szCs w:val="24"/>
          <w:lang w:val="hr-HR"/>
        </w:rPr>
        <w:t>4-10</w:t>
      </w:r>
    </w:p>
    <w:p w:rsidR="00C80B93" w:rsidP="00982E22" w:rsidRDefault="00C80B93" w14:paraId="4417DA97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C80B93" w:rsidP="00982E22" w:rsidRDefault="00C80B93" w14:paraId="6229AE6B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1F5537" w:rsidR="00982E22" w:rsidP="00982E22" w:rsidRDefault="00982E22" w14:paraId="7415175C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27.</w:t>
      </w:r>
      <w:r w:rsidR="00126738">
        <w:rPr>
          <w:rFonts w:ascii="Arial" w:hAnsi="Arial" w:cs="Arial"/>
          <w:sz w:val="24"/>
          <w:szCs w:val="24"/>
          <w:lang w:val="hr-HR"/>
        </w:rPr>
        <w:t>ožujka</w:t>
      </w:r>
      <w:r>
        <w:rPr>
          <w:rFonts w:ascii="Arial" w:hAnsi="Arial" w:cs="Arial"/>
          <w:sz w:val="24"/>
          <w:szCs w:val="24"/>
          <w:lang w:val="hr-HR"/>
        </w:rPr>
        <w:t xml:space="preserve"> 202</w:t>
      </w:r>
      <w:r w:rsidR="00126738">
        <w:rPr>
          <w:rFonts w:ascii="Arial" w:hAnsi="Arial" w:cs="Arial"/>
          <w:sz w:val="24"/>
          <w:szCs w:val="24"/>
          <w:lang w:val="hr-HR"/>
        </w:rPr>
        <w:t>6</w:t>
      </w:r>
      <w:r>
        <w:rPr>
          <w:rFonts w:ascii="Arial" w:hAnsi="Arial" w:cs="Arial"/>
          <w:sz w:val="24"/>
          <w:szCs w:val="24"/>
          <w:lang w:val="hr-HR"/>
        </w:rPr>
        <w:t xml:space="preserve">. </w:t>
      </w:r>
      <w:r w:rsidR="00126738">
        <w:rPr>
          <w:rFonts w:ascii="Arial" w:hAnsi="Arial" w:cs="Arial"/>
          <w:sz w:val="24"/>
          <w:szCs w:val="24"/>
          <w:lang w:val="hr-HR"/>
        </w:rPr>
        <w:t>iz kojeg proizlazi</w:t>
      </w:r>
      <w:r w:rsidR="00356074">
        <w:rPr>
          <w:rFonts w:ascii="Arial" w:hAnsi="Arial" w:cs="Arial"/>
          <w:sz w:val="24"/>
          <w:szCs w:val="24"/>
          <w:lang w:val="hr-HR"/>
        </w:rPr>
        <w:t xml:space="preserve"> da je isti prekršajno kažnjavan za istovjetni prekršaj.</w:t>
      </w:r>
    </w:p>
    <w:p w:rsidR="00982E22" w:rsidP="00356074" w:rsidRDefault="00C80B93" w14:paraId="682E121D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5</w:t>
      </w:r>
      <w:r w:rsidR="00356074">
        <w:rPr>
          <w:rFonts w:ascii="Arial" w:hAnsi="Arial" w:cs="Arial"/>
          <w:sz w:val="24"/>
          <w:szCs w:val="24"/>
          <w:lang w:val="hr-HR"/>
        </w:rPr>
        <w:t>.</w:t>
      </w:r>
      <w:r w:rsidRPr="00BD369A" w:rsidR="00356074">
        <w:rPr>
          <w:rFonts w:ascii="Arial" w:hAnsi="Arial" w:cs="Arial"/>
          <w:sz w:val="24"/>
          <w:szCs w:val="24"/>
          <w:lang w:val="hr-HR" w:eastAsia="en-US"/>
        </w:rPr>
        <w:t>U tako provedenom postupku</w:t>
      </w:r>
      <w:r w:rsidR="00356074">
        <w:rPr>
          <w:rFonts w:ascii="Arial" w:hAnsi="Arial" w:cs="Arial"/>
          <w:sz w:val="24"/>
          <w:szCs w:val="24"/>
          <w:lang w:val="hr-HR" w:eastAsia="en-US"/>
        </w:rPr>
        <w:t xml:space="preserve"> </w:t>
      </w:r>
      <w:r w:rsidRPr="00BD369A" w:rsidR="00356074">
        <w:rPr>
          <w:rFonts w:ascii="Arial" w:hAnsi="Arial" w:cs="Arial"/>
          <w:sz w:val="24"/>
          <w:szCs w:val="24"/>
          <w:lang w:val="hr-HR" w:eastAsia="en-US"/>
        </w:rPr>
        <w:t xml:space="preserve">uvidom u materijalnu dokumentaciju koja </w:t>
      </w:r>
      <w:proofErr w:type="spellStart"/>
      <w:r w:rsidRPr="00BD369A" w:rsidR="00356074">
        <w:rPr>
          <w:rFonts w:ascii="Arial" w:hAnsi="Arial" w:cs="Arial"/>
          <w:sz w:val="24"/>
          <w:szCs w:val="24"/>
          <w:lang w:val="hr-HR" w:eastAsia="en-US"/>
        </w:rPr>
        <w:t>prileži</w:t>
      </w:r>
      <w:proofErr w:type="spellEnd"/>
      <w:r w:rsidRPr="00BD369A" w:rsidR="00356074">
        <w:rPr>
          <w:rFonts w:ascii="Arial" w:hAnsi="Arial" w:cs="Arial"/>
          <w:sz w:val="24"/>
          <w:szCs w:val="24"/>
          <w:lang w:val="hr-HR" w:eastAsia="en-US"/>
        </w:rPr>
        <w:t xml:space="preserve"> spisu, neprijeporno je utvrđeno da </w:t>
      </w:r>
      <w:r w:rsidR="00356074">
        <w:rPr>
          <w:rFonts w:ascii="Arial" w:hAnsi="Arial" w:cs="Arial"/>
          <w:sz w:val="24"/>
          <w:szCs w:val="24"/>
          <w:lang w:val="hr-HR" w:eastAsia="en-US"/>
        </w:rPr>
        <w:t xml:space="preserve">je okrivljenik </w:t>
      </w:r>
      <w:r w:rsidRPr="00BD369A" w:rsidR="00356074">
        <w:rPr>
          <w:rFonts w:ascii="Arial" w:hAnsi="Arial" w:cs="Arial"/>
          <w:sz w:val="24"/>
          <w:szCs w:val="24"/>
          <w:lang w:val="hr-HR" w:eastAsia="en-US"/>
        </w:rPr>
        <w:t xml:space="preserve"> počini</w:t>
      </w:r>
      <w:r w:rsidR="00356074">
        <w:rPr>
          <w:rFonts w:ascii="Arial" w:hAnsi="Arial" w:cs="Arial"/>
          <w:sz w:val="24"/>
          <w:szCs w:val="24"/>
          <w:lang w:val="hr-HR" w:eastAsia="en-US"/>
        </w:rPr>
        <w:t>o</w:t>
      </w:r>
      <w:r w:rsidRPr="00BD369A" w:rsidR="00356074">
        <w:rPr>
          <w:rFonts w:ascii="Arial" w:hAnsi="Arial" w:cs="Arial"/>
          <w:sz w:val="24"/>
          <w:szCs w:val="24"/>
          <w:lang w:val="hr-HR" w:eastAsia="en-US"/>
        </w:rPr>
        <w:t xml:space="preserve"> prekršaj koji </w:t>
      </w:r>
      <w:r w:rsidR="00356074">
        <w:rPr>
          <w:rFonts w:ascii="Arial" w:hAnsi="Arial" w:cs="Arial"/>
          <w:sz w:val="24"/>
          <w:szCs w:val="24"/>
          <w:lang w:val="hr-HR" w:eastAsia="en-US"/>
        </w:rPr>
        <w:t xml:space="preserve">mu se </w:t>
      </w:r>
      <w:r w:rsidRPr="00BD369A" w:rsidR="00356074">
        <w:rPr>
          <w:rFonts w:ascii="Arial" w:hAnsi="Arial" w:cs="Arial"/>
          <w:sz w:val="24"/>
          <w:szCs w:val="24"/>
          <w:lang w:val="hr-HR" w:eastAsia="en-US"/>
        </w:rPr>
        <w:t xml:space="preserve"> stavlja na teret, činjenično i pravno opisan u izreci presude, zbog čega </w:t>
      </w:r>
      <w:r w:rsidR="00356074">
        <w:rPr>
          <w:rFonts w:ascii="Arial" w:hAnsi="Arial" w:cs="Arial"/>
          <w:sz w:val="24"/>
          <w:szCs w:val="24"/>
          <w:lang w:val="hr-HR" w:eastAsia="en-US"/>
        </w:rPr>
        <w:t>je</w:t>
      </w:r>
      <w:r w:rsidRPr="00BD369A" w:rsidR="00356074">
        <w:rPr>
          <w:rFonts w:ascii="Arial" w:hAnsi="Arial" w:cs="Arial"/>
          <w:sz w:val="24"/>
          <w:szCs w:val="24"/>
          <w:lang w:val="hr-HR" w:eastAsia="en-US"/>
        </w:rPr>
        <w:t xml:space="preserve"> oglašen krivim i kažnjen.</w:t>
      </w:r>
      <w:r w:rsidR="00356074">
        <w:rPr>
          <w:rFonts w:ascii="Arial" w:hAnsi="Arial" w:cs="Arial"/>
          <w:sz w:val="24"/>
          <w:szCs w:val="24"/>
          <w:lang w:val="hr-HR" w:eastAsia="en-US"/>
        </w:rPr>
        <w:t xml:space="preserve"> Naime, iz </w:t>
      </w:r>
      <w:proofErr w:type="spellStart"/>
      <w:r w:rsidR="00356074">
        <w:rPr>
          <w:rFonts w:ascii="Arial" w:hAnsi="Arial" w:cs="Arial"/>
          <w:sz w:val="24"/>
          <w:szCs w:val="24"/>
          <w:lang w:val="hr-HR" w:eastAsia="en-US"/>
        </w:rPr>
        <w:t>Izvadka</w:t>
      </w:r>
      <w:proofErr w:type="spellEnd"/>
      <w:r w:rsidR="00356074">
        <w:rPr>
          <w:rFonts w:ascii="Arial" w:hAnsi="Arial" w:cs="Arial"/>
          <w:sz w:val="24"/>
          <w:szCs w:val="24"/>
          <w:lang w:val="hr-HR" w:eastAsia="en-US"/>
        </w:rPr>
        <w:t xml:space="preserve"> iz Registra godišnjih financijskih izvještaja za 2022. </w:t>
      </w:r>
      <w:r w:rsidR="00356074">
        <w:rPr>
          <w:rFonts w:ascii="Arial" w:hAnsi="Arial" w:cs="Arial"/>
          <w:sz w:val="24"/>
          <w:szCs w:val="24"/>
          <w:lang w:val="hr-HR"/>
        </w:rPr>
        <w:t xml:space="preserve"> </w:t>
      </w:r>
      <w:r w:rsidR="00356074">
        <w:rPr>
          <w:rFonts w:ascii="Arial" w:hAnsi="Arial" w:cs="Arial"/>
          <w:sz w:val="24"/>
          <w:szCs w:val="24"/>
          <w:lang w:val="hr-HR" w:eastAsia="en-US"/>
        </w:rPr>
        <w:t xml:space="preserve">razvidno je da do 30.lipnja 2023. obveznik nije dostavio </w:t>
      </w:r>
      <w:r w:rsidRPr="00611F58" w:rsidR="00356074">
        <w:rPr>
          <w:rFonts w:ascii="Arial" w:hAnsi="Arial" w:cs="Arial"/>
          <w:sz w:val="24"/>
          <w:szCs w:val="24"/>
          <w:lang w:val="hr-HR"/>
        </w:rPr>
        <w:t xml:space="preserve">bilo koju poslovnicu FINE na području RH ili putem internetskog servisa uz korištenje digitalnog certifikata, za statističke i druge potrebe propisane </w:t>
      </w:r>
      <w:r w:rsidR="00356074">
        <w:rPr>
          <w:rFonts w:ascii="Arial" w:hAnsi="Arial" w:cs="Arial"/>
          <w:sz w:val="24"/>
          <w:szCs w:val="24"/>
          <w:lang w:val="hr-HR"/>
        </w:rPr>
        <w:t>godišnji financijski izvještaj s ostalom propisanom dokumentacijom, za poslovnu 2022.godinu.</w:t>
      </w:r>
    </w:p>
    <w:p w:rsidRPr="00356074" w:rsidR="00356074" w:rsidP="00356074" w:rsidRDefault="00C80B93" w14:paraId="4A79DFBD" w14:textId="7777777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6</w:t>
      </w:r>
      <w:r w:rsidRPr="00356074" w:rsidR="00356074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. Naime, sukladno čl. 42. stavak 1. točka 3</w:t>
      </w:r>
      <w:r w:rsidR="0042217A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3</w:t>
      </w:r>
      <w:r w:rsidRPr="00356074" w:rsidR="00356074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. ZR/22 novčanom kaznom u iznosu od 1320,00 eura do 13.270,00 eura kaznit će se za prekršaj poduzetnik, odnosno pravna i fizička osoba iz članka 4. stavka 3. ovoga Zakona ako: (3</w:t>
      </w:r>
      <w:r w:rsidR="0042217A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3</w:t>
      </w:r>
      <w:r w:rsidRPr="00356074" w:rsidR="00356074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 xml:space="preserve">) ne dostavi </w:t>
      </w:r>
      <w:r w:rsidR="0042217A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 xml:space="preserve">godišnji financijski izvještaj s ostalom propisanom dokumentacijom </w:t>
      </w:r>
      <w:r w:rsidRPr="00356074" w:rsidR="00356074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u skladu s člankom 3</w:t>
      </w:r>
      <w:r w:rsidR="0042217A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0</w:t>
      </w:r>
      <w:r w:rsidRPr="00356074" w:rsidR="00356074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 xml:space="preserve">. stavcima </w:t>
      </w:r>
      <w:r w:rsidR="0042217A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2.,3. i 4.</w:t>
      </w:r>
      <w:r w:rsidRPr="00356074" w:rsidR="00356074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 xml:space="preserve"> ovoga Zakona u rokovima propisanim pravilnikom iz članka 3</w:t>
      </w:r>
      <w:r w:rsidR="0042217A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0.</w:t>
      </w:r>
      <w:r w:rsidRPr="00356074" w:rsidR="00356074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 xml:space="preserve"> stavka </w:t>
      </w:r>
      <w:r w:rsidR="0042217A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5.,6. i 7.</w:t>
      </w:r>
      <w:r w:rsidRPr="00356074" w:rsidR="00356074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 xml:space="preserve"> ovoga Zakona. </w:t>
      </w:r>
    </w:p>
    <w:p w:rsidR="00356074" w:rsidP="00356074" w:rsidRDefault="00C80B93" w14:paraId="40894381" w14:textId="7777777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sz w:val="23"/>
          <w:szCs w:val="23"/>
          <w:lang w:val="hr-HR" w:eastAsia="en-US"/>
        </w:rPr>
      </w:pPr>
      <w:r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>6</w:t>
      </w:r>
      <w:r w:rsidRPr="00356074" w:rsidR="00356074">
        <w:rPr>
          <w:rFonts w:ascii="Arial" w:hAnsi="Arial" w:cs="Arial" w:eastAsiaTheme="minorHAnsi"/>
          <w:color w:val="000000"/>
          <w:sz w:val="24"/>
          <w:szCs w:val="24"/>
          <w:lang w:val="hr-HR" w:eastAsia="en-US"/>
        </w:rPr>
        <w:t xml:space="preserve">.1. Sukladno stavku 2. istog članka novčanom kaznom u iznosu od 660,00 eura do 2650,00 eura kaznit će se za prekršaj iz stavka 1. ovoga članka i odgovorna osoba poduzetnika. </w:t>
      </w:r>
    </w:p>
    <w:p w:rsidRPr="00BD369A" w:rsidR="00982E22" w:rsidP="00982E22" w:rsidRDefault="00C80B93" w14:paraId="6CEF90A4" w14:textId="77777777">
      <w:pPr>
        <w:tabs>
          <w:tab w:val="left" w:pos="142"/>
          <w:tab w:val="left" w:pos="8647"/>
          <w:tab w:val="left" w:pos="8931"/>
        </w:tabs>
        <w:spacing w:line="10" w:lineRule="atLeast"/>
        <w:ind w:right="5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 w:eastAsia="en-US"/>
        </w:rPr>
        <w:t>7</w:t>
      </w:r>
      <w:r w:rsidR="00982E22">
        <w:rPr>
          <w:rFonts w:ascii="Arial" w:hAnsi="Arial" w:cs="Arial"/>
          <w:sz w:val="24"/>
          <w:szCs w:val="24"/>
          <w:lang w:val="hr-HR" w:eastAsia="en-US"/>
        </w:rPr>
        <w:t>.</w:t>
      </w:r>
      <w:r w:rsidRPr="00BD369A" w:rsidR="00982E22">
        <w:rPr>
          <w:rFonts w:ascii="Arial" w:hAnsi="Arial" w:cs="Arial"/>
          <w:sz w:val="24"/>
          <w:szCs w:val="24"/>
          <w:lang w:val="hr-HR"/>
        </w:rPr>
        <w:t xml:space="preserve">Odlučujući o prekršajnoj sankciji, sud je cijenio sve okolnosti koje utječu na njen izbor u smislu odredbe čl. 36. PZ, pa </w:t>
      </w:r>
      <w:r w:rsidR="00982E22">
        <w:rPr>
          <w:rFonts w:ascii="Arial" w:hAnsi="Arial" w:cs="Arial"/>
          <w:sz w:val="24"/>
          <w:szCs w:val="24"/>
          <w:lang w:val="hr-HR"/>
        </w:rPr>
        <w:t xml:space="preserve">je </w:t>
      </w:r>
      <w:r w:rsidRPr="00BD369A" w:rsidR="00982E22">
        <w:rPr>
          <w:rFonts w:ascii="Arial" w:hAnsi="Arial" w:cs="Arial"/>
          <w:sz w:val="24"/>
          <w:szCs w:val="24"/>
          <w:lang w:val="hr-HR"/>
        </w:rPr>
        <w:t xml:space="preserve">tako </w:t>
      </w:r>
      <w:r w:rsidR="00982E22">
        <w:rPr>
          <w:rFonts w:ascii="Arial" w:hAnsi="Arial" w:cs="Arial"/>
          <w:sz w:val="24"/>
          <w:szCs w:val="24"/>
          <w:lang w:val="hr-HR"/>
        </w:rPr>
        <w:t xml:space="preserve">Sud nije našao olakotne okolnosti a otegotnim je cijenio raniju prekršajnu kažnjavanost. Uvjerenje </w:t>
      </w:r>
      <w:r w:rsidRPr="00BD369A" w:rsidR="00982E22">
        <w:rPr>
          <w:rFonts w:ascii="Arial" w:hAnsi="Arial" w:cs="Arial"/>
          <w:sz w:val="24"/>
          <w:szCs w:val="24"/>
          <w:lang w:val="hr-HR"/>
        </w:rPr>
        <w:t>je suda da će izrečena novčana kazna u izreci naznačenom iznosu</w:t>
      </w:r>
      <w:r w:rsidR="00982E22">
        <w:rPr>
          <w:rFonts w:ascii="Arial" w:hAnsi="Arial" w:cs="Arial"/>
          <w:sz w:val="24"/>
          <w:szCs w:val="24"/>
          <w:lang w:val="hr-HR"/>
        </w:rPr>
        <w:t xml:space="preserve"> a koja je predložena i po tužitelju </w:t>
      </w:r>
      <w:r w:rsidRPr="00BD369A" w:rsidR="00982E22">
        <w:rPr>
          <w:rFonts w:ascii="Arial" w:hAnsi="Arial" w:cs="Arial"/>
          <w:sz w:val="24"/>
          <w:szCs w:val="24"/>
          <w:lang w:val="hr-HR"/>
        </w:rPr>
        <w:t xml:space="preserve"> postići svoju svrhu, te u dovoljnoj mjeri utjecati na okrivljenike da uvide neprihvatljivost svojeg postupka zbog kojeg su kažnjeni i odvratiti ih da ubuduće čine ovakve i slične prekršaje. </w:t>
      </w:r>
    </w:p>
    <w:p w:rsidRPr="00BD369A" w:rsidR="00982E22" w:rsidP="00982E22" w:rsidRDefault="00C80B93" w14:paraId="3D8CC92E" w14:textId="77777777">
      <w:pPr>
        <w:tabs>
          <w:tab w:val="left" w:pos="8931"/>
        </w:tabs>
        <w:ind w:right="5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8</w:t>
      </w:r>
      <w:r w:rsidR="00982E22">
        <w:rPr>
          <w:rFonts w:ascii="Arial" w:hAnsi="Arial" w:cs="Arial"/>
          <w:sz w:val="24"/>
          <w:szCs w:val="24"/>
          <w:lang w:val="hr-HR"/>
        </w:rPr>
        <w:t>.</w:t>
      </w:r>
      <w:r w:rsidRPr="00BD369A" w:rsidR="00982E22">
        <w:rPr>
          <w:rFonts w:ascii="Arial" w:hAnsi="Arial" w:cs="Arial"/>
          <w:sz w:val="24"/>
          <w:szCs w:val="24"/>
          <w:lang w:val="hr-HR"/>
        </w:rPr>
        <w:t>Temeljem odredbe čl. 152. st. 3. PZ, novčana kazna smatrat će se u cjelini plaćenom, ako osuđena osoba plati 2/3 izrečene novčane kazne u roku određenom ovom presudom.</w:t>
      </w:r>
    </w:p>
    <w:p w:rsidRPr="00BD369A" w:rsidR="00982E22" w:rsidP="00982E22" w:rsidRDefault="00C80B93" w14:paraId="5D0ECF3D" w14:textId="77777777">
      <w:pPr>
        <w:tabs>
          <w:tab w:val="left" w:pos="8931"/>
        </w:tabs>
        <w:ind w:right="5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9</w:t>
      </w:r>
      <w:r w:rsidR="00982E22">
        <w:rPr>
          <w:rFonts w:ascii="Arial" w:hAnsi="Arial" w:cs="Arial"/>
          <w:sz w:val="24"/>
          <w:szCs w:val="24"/>
          <w:lang w:val="hr-HR"/>
        </w:rPr>
        <w:t xml:space="preserve">.Okrivljenik je </w:t>
      </w:r>
      <w:r w:rsidRPr="00BD369A" w:rsidR="00982E22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BD369A" w:rsidR="00982E22">
        <w:rPr>
          <w:rFonts w:ascii="Arial" w:hAnsi="Arial" w:cs="Arial"/>
          <w:sz w:val="24"/>
          <w:szCs w:val="24"/>
          <w:lang w:val="hr-HR"/>
        </w:rPr>
        <w:t>duž</w:t>
      </w:r>
      <w:r w:rsidR="00982E22">
        <w:rPr>
          <w:rFonts w:ascii="Arial" w:hAnsi="Arial" w:cs="Arial"/>
          <w:sz w:val="24"/>
          <w:szCs w:val="24"/>
          <w:lang w:val="hr-HR"/>
        </w:rPr>
        <w:t>an</w:t>
      </w:r>
      <w:r w:rsidRPr="00BD369A" w:rsidR="00982E22">
        <w:rPr>
          <w:rFonts w:ascii="Arial" w:hAnsi="Arial" w:cs="Arial"/>
          <w:sz w:val="24"/>
          <w:szCs w:val="24"/>
          <w:lang w:val="hr-HR"/>
        </w:rPr>
        <w:t xml:space="preserve"> </w:t>
      </w:r>
      <w:r w:rsidR="00982E22">
        <w:rPr>
          <w:rFonts w:ascii="Arial" w:hAnsi="Arial" w:cs="Arial"/>
          <w:sz w:val="24"/>
          <w:szCs w:val="24"/>
          <w:lang w:val="hr-HR"/>
        </w:rPr>
        <w:t xml:space="preserve"> </w:t>
      </w:r>
      <w:r w:rsidRPr="00BD369A" w:rsidR="00982E22">
        <w:rPr>
          <w:rFonts w:ascii="Arial" w:hAnsi="Arial" w:cs="Arial"/>
          <w:sz w:val="24"/>
          <w:szCs w:val="24"/>
          <w:lang w:val="hr-HR"/>
        </w:rPr>
        <w:t>platiti trošak postupka koji je u ovom predmetu odmjeren u skladu s duljinom trajanja i složenošću provedenog postupka.</w:t>
      </w:r>
    </w:p>
    <w:p w:rsidRPr="00BD369A" w:rsidR="00982E22" w:rsidP="00982E22" w:rsidRDefault="00982E22" w14:paraId="1C3135B9" w14:textId="77777777">
      <w:pPr>
        <w:tabs>
          <w:tab w:val="left" w:pos="557"/>
        </w:tabs>
        <w:ind w:right="50"/>
        <w:jc w:val="both"/>
        <w:rPr>
          <w:rFonts w:ascii="Arial" w:hAnsi="Arial" w:cs="Arial"/>
          <w:sz w:val="22"/>
          <w:szCs w:val="22"/>
          <w:lang w:val="hr-HR"/>
        </w:rPr>
      </w:pPr>
      <w:r w:rsidRPr="00BD369A">
        <w:rPr>
          <w:rFonts w:ascii="Arial" w:hAnsi="Arial" w:cs="Arial"/>
          <w:sz w:val="22"/>
          <w:szCs w:val="22"/>
          <w:lang w:val="hr-HR"/>
        </w:rPr>
        <w:t xml:space="preserve">        </w:t>
      </w:r>
    </w:p>
    <w:p w:rsidRPr="00BD369A" w:rsidR="00982E22" w:rsidP="00982E22" w:rsidRDefault="00982E22" w14:paraId="26E6B687" w14:textId="77777777">
      <w:pPr>
        <w:ind w:right="50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Rijeka, </w:t>
      </w:r>
      <w:r w:rsidR="00126738">
        <w:rPr>
          <w:rFonts w:ascii="Arial" w:hAnsi="Arial" w:cs="Arial"/>
          <w:sz w:val="24"/>
          <w:szCs w:val="24"/>
          <w:lang w:val="hr-HR"/>
        </w:rPr>
        <w:t>30.ožujka 2026.</w:t>
      </w:r>
    </w:p>
    <w:p w:rsidRPr="00BD369A" w:rsidR="00982E22" w:rsidP="00982E22" w:rsidRDefault="00982E22" w14:paraId="7BF514FB" w14:textId="77777777">
      <w:pPr>
        <w:ind w:right="50"/>
        <w:jc w:val="both"/>
        <w:rPr>
          <w:rFonts w:ascii="Arial" w:hAnsi="Arial" w:cs="Arial"/>
          <w:sz w:val="24"/>
          <w:szCs w:val="24"/>
          <w:lang w:val="hr-HR"/>
        </w:rPr>
      </w:pPr>
    </w:p>
    <w:p w:rsidRPr="00BD369A" w:rsidR="00982E22" w:rsidP="00982E22" w:rsidRDefault="00982E22" w14:paraId="0432ED61" w14:textId="77777777">
      <w:pPr>
        <w:pStyle w:val="Naslov2"/>
        <w:ind w:right="50"/>
        <w:jc w:val="both"/>
        <w:rPr>
          <w:rFonts w:ascii="Arial" w:hAnsi="Arial" w:cs="Arial"/>
          <w:b w:val="false"/>
          <w:sz w:val="24"/>
          <w:szCs w:val="24"/>
        </w:rPr>
      </w:pPr>
      <w:r>
        <w:rPr>
          <w:rFonts w:ascii="Arial" w:hAnsi="Arial" w:cs="Arial"/>
          <w:b w:val="false"/>
          <w:sz w:val="24"/>
          <w:szCs w:val="24"/>
        </w:rPr>
        <w:t>Viša sudska savjetnica</w:t>
      </w:r>
      <w:r w:rsidRPr="00BD369A">
        <w:rPr>
          <w:rFonts w:ascii="Arial" w:hAnsi="Arial" w:cs="Arial"/>
          <w:b w:val="false"/>
          <w:sz w:val="24"/>
          <w:szCs w:val="24"/>
        </w:rPr>
        <w:tab/>
      </w:r>
      <w:r w:rsidRPr="00BD369A">
        <w:rPr>
          <w:rFonts w:ascii="Arial" w:hAnsi="Arial" w:cs="Arial"/>
          <w:b w:val="false"/>
          <w:sz w:val="24"/>
          <w:szCs w:val="24"/>
        </w:rPr>
        <w:tab/>
      </w:r>
      <w:r w:rsidRPr="00BD369A">
        <w:rPr>
          <w:rFonts w:ascii="Arial" w:hAnsi="Arial" w:cs="Arial"/>
          <w:b w:val="false"/>
          <w:sz w:val="24"/>
          <w:szCs w:val="24"/>
        </w:rPr>
        <w:tab/>
      </w:r>
      <w:r w:rsidRPr="00BD369A">
        <w:rPr>
          <w:rFonts w:ascii="Arial" w:hAnsi="Arial" w:cs="Arial"/>
          <w:b w:val="false"/>
          <w:sz w:val="24"/>
          <w:szCs w:val="24"/>
        </w:rPr>
        <w:tab/>
        <w:t xml:space="preserve">                 </w:t>
      </w:r>
      <w:r w:rsidR="00126738">
        <w:rPr>
          <w:rFonts w:ascii="Arial" w:hAnsi="Arial" w:cs="Arial"/>
          <w:b w:val="false"/>
          <w:sz w:val="24"/>
          <w:szCs w:val="24"/>
        </w:rPr>
        <w:t xml:space="preserve">                          Sutkinja</w:t>
      </w:r>
    </w:p>
    <w:p w:rsidRPr="00BD369A" w:rsidR="00982E22" w:rsidP="00982E22" w:rsidRDefault="00982E22" w14:paraId="30C95005" w14:textId="1CC95524">
      <w:pPr>
        <w:ind w:right="50"/>
        <w:jc w:val="both"/>
        <w:rPr>
          <w:rFonts w:ascii="Arial" w:hAnsi="Arial" w:cs="Arial"/>
          <w:sz w:val="24"/>
          <w:szCs w:val="24"/>
          <w:lang w:val="hr-HR"/>
        </w:rPr>
      </w:pPr>
      <w:r w:rsidRPr="00BD369A">
        <w:rPr>
          <w:rFonts w:ascii="Arial" w:hAnsi="Arial" w:cs="Arial"/>
          <w:sz w:val="24"/>
          <w:szCs w:val="24"/>
          <w:lang w:val="hr-HR"/>
        </w:rPr>
        <w:t xml:space="preserve">  </w:t>
      </w:r>
      <w:r>
        <w:rPr>
          <w:rFonts w:ascii="Arial" w:hAnsi="Arial" w:cs="Arial"/>
          <w:sz w:val="24"/>
          <w:szCs w:val="24"/>
          <w:lang w:val="hr-HR"/>
        </w:rPr>
        <w:t>Bernarda Pešut</w:t>
      </w:r>
      <w:r w:rsidR="00530E76">
        <w:rPr>
          <w:rFonts w:ascii="Arial" w:hAnsi="Arial" w:cs="Arial"/>
          <w:sz w:val="24"/>
          <w:szCs w:val="24"/>
          <w:lang w:val="hr-HR"/>
        </w:rPr>
        <w:t>, v.r.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Pr="00BD369A">
        <w:rPr>
          <w:rFonts w:ascii="Arial" w:hAnsi="Arial" w:cs="Arial"/>
          <w:sz w:val="24"/>
          <w:szCs w:val="24"/>
          <w:lang w:val="hr-HR"/>
        </w:rPr>
        <w:tab/>
        <w:t xml:space="preserve">                                                       </w:t>
      </w:r>
      <w:r>
        <w:rPr>
          <w:rFonts w:ascii="Arial" w:hAnsi="Arial" w:cs="Arial"/>
          <w:sz w:val="24"/>
          <w:szCs w:val="24"/>
          <w:lang w:val="hr-HR"/>
        </w:rPr>
        <w:t xml:space="preserve">           </w:t>
      </w:r>
      <w:r w:rsidR="00126738">
        <w:rPr>
          <w:rFonts w:ascii="Arial" w:hAnsi="Arial" w:cs="Arial"/>
          <w:sz w:val="24"/>
          <w:szCs w:val="24"/>
          <w:lang w:val="hr-HR"/>
        </w:rPr>
        <w:t>Melita Šimić</w:t>
      </w:r>
      <w:r w:rsidR="00530E76">
        <w:rPr>
          <w:rFonts w:ascii="Arial" w:hAnsi="Arial" w:cs="Arial"/>
          <w:sz w:val="24"/>
          <w:szCs w:val="24"/>
          <w:lang w:val="hr-HR"/>
        </w:rPr>
        <w:t>, v.r.</w:t>
      </w:r>
    </w:p>
    <w:p w:rsidRPr="00BD369A" w:rsidR="00982E22" w:rsidP="00982E22" w:rsidRDefault="00982E22" w14:paraId="360FA8FB" w14:textId="77777777">
      <w:pPr>
        <w:pStyle w:val="Tijeloteksta"/>
        <w:ind w:right="50" w:firstLine="720"/>
        <w:jc w:val="both"/>
        <w:rPr>
          <w:rFonts w:ascii="Arial" w:hAnsi="Arial" w:cs="Arial"/>
          <w:sz w:val="24"/>
          <w:szCs w:val="24"/>
        </w:rPr>
      </w:pPr>
    </w:p>
    <w:p w:rsidRPr="00BD369A" w:rsidR="00982E22" w:rsidP="00982E22" w:rsidRDefault="00982E22" w14:paraId="11D284DF" w14:textId="77777777">
      <w:pPr>
        <w:pStyle w:val="Tijeloteksta"/>
        <w:ind w:right="50" w:firstLine="720"/>
        <w:jc w:val="both"/>
        <w:rPr>
          <w:rFonts w:ascii="Arial" w:hAnsi="Arial" w:cs="Arial"/>
          <w:sz w:val="24"/>
          <w:szCs w:val="24"/>
        </w:rPr>
      </w:pPr>
    </w:p>
    <w:p w:rsidRPr="00BD369A" w:rsidR="00982E22" w:rsidP="00982E22" w:rsidRDefault="00982E22" w14:paraId="544010C3" w14:textId="77777777">
      <w:pPr>
        <w:pStyle w:val="Tijeloteksta"/>
        <w:ind w:right="50" w:firstLine="720"/>
        <w:jc w:val="both"/>
        <w:rPr>
          <w:rFonts w:ascii="Arial" w:hAnsi="Arial" w:cs="Arial"/>
          <w:sz w:val="24"/>
          <w:szCs w:val="24"/>
        </w:rPr>
      </w:pPr>
    </w:p>
    <w:p w:rsidRPr="00BD369A" w:rsidR="00982E22" w:rsidP="00982E22" w:rsidRDefault="00982E22" w14:paraId="38CFFA0F" w14:textId="77777777">
      <w:pPr>
        <w:pStyle w:val="Tijeloteksta"/>
        <w:ind w:right="50" w:firstLine="720"/>
        <w:jc w:val="both"/>
        <w:rPr>
          <w:rFonts w:ascii="Arial" w:hAnsi="Arial" w:cs="Arial"/>
          <w:sz w:val="24"/>
          <w:szCs w:val="24"/>
        </w:rPr>
      </w:pPr>
    </w:p>
    <w:p w:rsidRPr="00BD369A" w:rsidR="00982E22" w:rsidP="00982E22" w:rsidRDefault="00982E22" w14:paraId="1DB8D689" w14:textId="77777777">
      <w:pPr>
        <w:pStyle w:val="Tijeloteksta"/>
        <w:ind w:right="50" w:firstLine="720"/>
        <w:jc w:val="both"/>
        <w:rPr>
          <w:rFonts w:ascii="Arial" w:hAnsi="Arial" w:cs="Arial"/>
          <w:sz w:val="24"/>
          <w:szCs w:val="24"/>
        </w:rPr>
      </w:pPr>
    </w:p>
    <w:p w:rsidRPr="00BD369A" w:rsidR="00982E22" w:rsidP="00982E22" w:rsidRDefault="00982E22" w14:paraId="570B0B60" w14:textId="77777777">
      <w:pPr>
        <w:pStyle w:val="Tijeloteksta"/>
        <w:ind w:right="50" w:firstLine="720"/>
        <w:jc w:val="both"/>
        <w:rPr>
          <w:rFonts w:ascii="Arial" w:hAnsi="Arial" w:cs="Arial"/>
          <w:sz w:val="24"/>
          <w:szCs w:val="24"/>
        </w:rPr>
      </w:pPr>
      <w:r w:rsidRPr="00BD369A">
        <w:rPr>
          <w:rFonts w:ascii="Arial" w:hAnsi="Arial" w:cs="Arial"/>
          <w:sz w:val="24"/>
          <w:szCs w:val="24"/>
        </w:rPr>
        <w:t>UPUTA O PRAVNOM LIJEKU:</w:t>
      </w:r>
    </w:p>
    <w:p w:rsidRPr="00BD369A" w:rsidR="00982E22" w:rsidP="00982E22" w:rsidRDefault="00982E22" w14:paraId="5DC05843" w14:textId="77777777">
      <w:pPr>
        <w:ind w:right="50"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D369A">
        <w:rPr>
          <w:rFonts w:ascii="Arial" w:hAnsi="Arial" w:cs="Arial"/>
          <w:sz w:val="24"/>
          <w:szCs w:val="24"/>
          <w:lang w:val="hr-HR"/>
        </w:rPr>
        <w:t>Protiv ove presude stranke imaju pravo žalbe na Visoki prekršajni sud RH, u roku od 8 dana, po primitku presude, putem Općinskog suda u Rijeci</w:t>
      </w:r>
      <w:r>
        <w:rPr>
          <w:rFonts w:ascii="Arial" w:hAnsi="Arial" w:cs="Arial"/>
          <w:sz w:val="24"/>
          <w:szCs w:val="24"/>
          <w:lang w:val="hr-HR"/>
        </w:rPr>
        <w:t>.</w:t>
      </w:r>
      <w:r w:rsidRPr="00BD369A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BD369A" w:rsidR="00982E22" w:rsidP="00982E22" w:rsidRDefault="00982E22" w14:paraId="3706DBE1" w14:textId="77777777">
      <w:pPr>
        <w:ind w:right="50"/>
        <w:jc w:val="both"/>
        <w:rPr>
          <w:rFonts w:ascii="Arial" w:hAnsi="Arial" w:cs="Arial"/>
          <w:i/>
          <w:sz w:val="24"/>
          <w:szCs w:val="24"/>
          <w:u w:val="single"/>
          <w:lang w:val="hr-HR"/>
        </w:rPr>
      </w:pPr>
    </w:p>
    <w:p w:rsidR="00982E22" w:rsidP="00982E22" w:rsidRDefault="00982E22" w14:paraId="1D2E22E7" w14:textId="77777777">
      <w:pPr>
        <w:ind w:right="50"/>
        <w:jc w:val="both"/>
        <w:rPr>
          <w:rFonts w:ascii="Arial" w:hAnsi="Arial" w:cs="Arial"/>
          <w:sz w:val="24"/>
          <w:szCs w:val="24"/>
          <w:lang w:val="hr-HR"/>
        </w:rPr>
      </w:pPr>
    </w:p>
    <w:p w:rsidR="00982E22" w:rsidP="00982E22" w:rsidRDefault="00982E22" w14:paraId="0DFDBB6F" w14:textId="77777777">
      <w:pPr>
        <w:ind w:right="50"/>
        <w:jc w:val="both"/>
        <w:rPr>
          <w:rFonts w:ascii="Arial" w:hAnsi="Arial" w:cs="Arial"/>
          <w:sz w:val="24"/>
          <w:szCs w:val="24"/>
          <w:lang w:val="hr-HR"/>
        </w:rPr>
      </w:pPr>
    </w:p>
    <w:p w:rsidRPr="00BD369A" w:rsidR="00982E22" w:rsidP="00982E22" w:rsidRDefault="00982E22" w14:paraId="5A0C37B0" w14:textId="77777777">
      <w:pPr>
        <w:ind w:right="50"/>
        <w:jc w:val="both"/>
        <w:rPr>
          <w:rFonts w:ascii="Arial" w:hAnsi="Arial" w:cs="Arial"/>
          <w:sz w:val="24"/>
          <w:szCs w:val="24"/>
          <w:lang w:val="hr-HR"/>
        </w:rPr>
      </w:pPr>
      <w:r w:rsidRPr="00BD369A">
        <w:rPr>
          <w:rFonts w:ascii="Arial" w:hAnsi="Arial" w:cs="Arial"/>
          <w:sz w:val="24"/>
          <w:szCs w:val="24"/>
          <w:lang w:val="hr-HR"/>
        </w:rPr>
        <w:lastRenderedPageBreak/>
        <w:t>DOSTAVITI:</w:t>
      </w:r>
    </w:p>
    <w:p w:rsidRPr="00BD369A" w:rsidR="00982E22" w:rsidP="00982E22" w:rsidRDefault="00982E22" w14:paraId="21C134C7" w14:textId="77777777">
      <w:pPr>
        <w:ind w:right="50"/>
        <w:jc w:val="both"/>
        <w:rPr>
          <w:rFonts w:ascii="Arial" w:hAnsi="Arial" w:cs="Arial"/>
          <w:sz w:val="24"/>
          <w:szCs w:val="24"/>
          <w:lang w:val="hr-HR"/>
        </w:rPr>
      </w:pPr>
      <w:r w:rsidRPr="00BD369A">
        <w:rPr>
          <w:rFonts w:ascii="Arial" w:hAnsi="Arial" w:cs="Arial"/>
          <w:sz w:val="24"/>
          <w:szCs w:val="24"/>
          <w:lang w:val="hr-HR"/>
        </w:rPr>
        <w:t xml:space="preserve">1. tužitelju </w:t>
      </w:r>
    </w:p>
    <w:p w:rsidR="00982E22" w:rsidP="00356074" w:rsidRDefault="00982E22" w14:paraId="0C1287F8" w14:textId="77777777">
      <w:pPr>
        <w:ind w:right="50"/>
        <w:jc w:val="both"/>
      </w:pPr>
      <w:r w:rsidRPr="00BD369A">
        <w:rPr>
          <w:rFonts w:ascii="Arial" w:hAnsi="Arial" w:cs="Arial"/>
          <w:sz w:val="24"/>
          <w:szCs w:val="24"/>
          <w:lang w:val="hr-HR"/>
        </w:rPr>
        <w:t>2.  okrivljeniku</w:t>
      </w:r>
      <w:r>
        <w:rPr>
          <w:rFonts w:ascii="Arial" w:hAnsi="Arial" w:cs="Arial"/>
          <w:sz w:val="24"/>
          <w:szCs w:val="24"/>
          <w:lang w:val="hr-HR"/>
        </w:rPr>
        <w:t>/branitelju</w:t>
      </w:r>
    </w:p>
    <w:p w:rsidR="00BA5296" w:rsidRDefault="00BA5296" w14:paraId="3DF6E81F" w14:textId="77777777"/>
    <w:sectPr w:rsidR="00BA5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788E"/>
    <w:rsid w:val="000C74F4"/>
    <w:rsid w:val="00126738"/>
    <w:rsid w:val="00356074"/>
    <w:rsid w:val="003C2D85"/>
    <w:rsid w:val="0042217A"/>
    <w:rsid w:val="00530E76"/>
    <w:rsid w:val="0070788E"/>
    <w:rsid w:val="00982E22"/>
    <w:rsid w:val="009C2FED"/>
    <w:rsid w:val="00AA1942"/>
    <w:rsid w:val="00BA5296"/>
    <w:rsid w:val="00C80B93"/>
    <w:rsid w:val="00E3262C"/>
    <w:rsid w:val="00E8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4:docId w14:val="0092EABC"/>
  <w15:docId w15:val="{53286F34-5354-4851-8E00-8DC83328A0E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semiHidden="true" w:unhideWhenUsed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982E22"/>
    <w:pPr>
      <w:spacing w:after="0" w:line="240" w:lineRule="auto"/>
    </w:pPr>
    <w:rPr>
      <w:rFonts w:ascii="MS Sans Serif" w:hAnsi="MS Sans Serif" w:eastAsia="Times New Roman" w:cs="Times New Roman"/>
      <w:sz w:val="20"/>
      <w:szCs w:val="20"/>
      <w:lang w:val="en-US" w:eastAsia="hr-HR"/>
    </w:rPr>
  </w:style>
  <w:style w:type="paragraph" w:styleId="Naslov2">
    <w:name w:val="heading 2"/>
    <w:basedOn w:val="Normal"/>
    <w:next w:val="Normal"/>
    <w:link w:val="Naslov2Char"/>
    <w:qFormat/>
    <w:rsid w:val="00982E22"/>
    <w:pPr>
      <w:keepNext/>
      <w:jc w:val="center"/>
      <w:outlineLvl w:val="1"/>
    </w:pPr>
    <w:rPr>
      <w:rFonts w:ascii="Tahoma" w:hAnsi="Tahoma"/>
      <w:b/>
      <w:sz w:val="2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982E22"/>
    <w:rPr>
      <w:rFonts w:ascii="Tahoma" w:hAnsi="Tahoma" w:eastAsia="Times New Roman" w:cs="Times New Roman"/>
      <w:b/>
      <w:sz w:val="22"/>
      <w:szCs w:val="20"/>
      <w:lang w:eastAsia="hr-HR"/>
    </w:rPr>
  </w:style>
  <w:style w:type="paragraph" w:styleId="Tijeloteksta">
    <w:name w:val="Body Text"/>
    <w:basedOn w:val="Normal"/>
    <w:link w:val="TijelotekstaChar"/>
    <w:rsid w:val="00982E22"/>
    <w:rPr>
      <w:rFonts w:ascii="Tahoma" w:hAnsi="Tahoma"/>
      <w:sz w:val="22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982E22"/>
    <w:rPr>
      <w:rFonts w:ascii="Tahoma" w:hAnsi="Tahoma" w:eastAsia="Times New Roman" w:cs="Times New Roman"/>
      <w:sz w:val="22"/>
      <w:szCs w:val="20"/>
      <w:lang w:eastAsia="hr-HR"/>
    </w:rPr>
  </w:style>
  <w:style w:type="paragraph" w:styleId="Default" w:customStyle="true">
    <w:name w:val="Default"/>
    <w:rsid w:val="00982E22"/>
    <w:pPr>
      <w:autoSpaceDE w:val="false"/>
      <w:autoSpaceDN w:val="false"/>
      <w:adjustRightInd w:val="false"/>
      <w:spacing w:after="0" w:line="240" w:lineRule="auto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82E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82E22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0C74F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C74F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74F4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74F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74F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png" Type="http://schemas.openxmlformats.org/officeDocument/2006/relationships/imag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ožujka 2026.</izvorni_sadrzaj>
    <derivirana_varijabla naziv="DomainObject.DatumDonosenjaOdluke_1">30.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Pp-977/2024-10</izvorni_sadrzaj>
    <derivirana_varijabla naziv="DomainObject.Oznaka_1">Pp-977/2024-10</derivirana_varijabla>
  </DomainObject.Oznaka>
  <DomainObject.DonositeljOdluke.Ime>
    <izvorni_sadrzaj>Bernarda</izvorni_sadrzaj>
    <derivirana_varijabla naziv="DomainObject.DonositeljOdluke.Ime_1">Bernarda</derivirana_varijabla>
  </DomainObject.DonositeljOdluke.Ime>
  <DomainObject.DonositeljOdluke.Prezime>
    <izvorni_sadrzaj>Pešut</izvorni_sadrzaj>
    <derivirana_varijabla naziv="DomainObject.DonositeljOdluke.Prezime_1">Pešut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2024.</izvorni_sadrzaj>
    <derivirana_varijabla naziv="DomainObject.Predmet.DatumOsnivanja_1">8.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2026.</izvorni_sadrzaj>
    <derivirana_varijabla naziv="DomainObject.Predmet.DatumRjesavanja_1">8.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1. travnja 1994.</izvorni_sadrzaj>
    <derivirana_varijabla naziv="DomainObject.Predmet.OkrivljenikFizickaOsoba.DatumRodjenja_1">1. travnja 1994.</derivirana_varijabla>
  </DomainObject.Predmet.OkrivljenikFizickaOsoba.DatumRodjenja>
  <DomainObject.Predmet.OkrivljenikFizickaOsoba.DatumRodjenjaFormated>
    <izvorni_sadrzaj>1.4.1994.</izvorni_sadrzaj>
    <derivirana_varijabla naziv="DomainObject.Predmet.OkrivljenikFizickaOsoba.DatumRodjenjaFormated_1">1.4.1994.</derivirana_varijabla>
  </DomainObject.Predmet.OkrivljenikFizickaOsoba.DatumRodjenjaFormated>
  <DomainObject.Predmet.OkrivljenikFizickaOsoba.Ime>
    <izvorni_sadrzaj>Mateo</izvorni_sadrzaj>
    <derivirana_varijabla naziv="DomainObject.Predmet.OkrivljenikFizickaOsoba.Ime_1">Mateo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Mateo Nikolovski</izvorni_sadrzaj>
    <derivirana_varijabla naziv="DomainObject.Predmet.OkrivljenikFizickaOsoba.Naziv_1">Mateo Nikolovski</derivirana_varijabla>
  </DomainObject.Predmet.OkrivljenikFizickaOsoba.Naziv>
  <DomainObject.Predmet.OkrivljenikFizickaOsoba.Prezime>
    <izvorni_sadrzaj>Nikolovski</izvorni_sadrzaj>
    <derivirana_varijabla naziv="DomainObject.Predmet.OkrivljenikFizickaOsoba.Prezime_1">Nikolovski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92066094654</izvorni_sadrzaj>
    <derivirana_varijabla naziv="DomainObject.Predmet.OkrivljenikFizickaOsoba.Oib_1">92066094654</derivirana_varijabla>
  </DomainObject.Predmet.OkrivljenikFizickaOsoba.Oib>
  <DomainObject.Predmet.Opis>
    <izvorni_sadrzaj>31.12.2025. Predmet proslijeđen u sud.ref., 2 dostava pismena neuredna
30.01.2026.vraćeno roč. u ref.uručeni pozivi
27.03.2026-e-mail podnesak odvj. sa opravdanje izostanka okrivljenika, proslijeđen u referadu
02.02.2026. podnesak odvjetnika.odgoda rasprave putem e-maila prosljeđena u ref.
06.02.2026-dostavljen podnesak tužitelja sa pogrešno dostavljenim pozivom za branitelja-spis u ref (poslati ponovno poziv branitelj)
25.03.2026-uručeni pozivi, roč. u ref.
31.03.2026. podnesak putem e-maila Odv.ureda Primorac-dostava potvrde za okr. o nesposobnosti za rad-prosljeđeno  u ref.</izvorni_sadrzaj>
    <derivirana_varijabla naziv="DomainObject.Predmet.Opis_1">31.12.2025. Predmet proslijeđen u sud.ref., 2 dostava pismena neuredna
30.01.2026.vraćeno roč. u ref.uručeni pozivi
27.03.2026-e-mail podnesak odvj. sa opravdanje izostanka okrivljenika, proslijeđen u referadu
02.02.2026. podnesak odvjetnika.odgoda rasprave putem e-maila prosljeđena u ref.
06.02.2026-dostavljen podnesak tužitelja sa pogrešno dostavljenim pozivom za branitelja-spis u ref (poslati ponovno poziv branitelj)
25.03.2026-uručeni pozivi, roč. u ref.
31.03.2026. podnesak putem e-maila Odv.ureda Primorac-dostava potvrde za okr. o nesposobnosti za rad-prosljeđeno 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Pp-977/2024</izvorni_sadrzaj>
    <derivirana_varijabla naziv="DomainObject.Predmet.OznakaBroj_1">Pp-977/2024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Bernarda</izvorni_sadrzaj>
    <derivirana_varijabla naziv="DomainObject.Predmet.PredmetRijesio.Ime_1">Bernarda</derivirana_varijabla>
  </DomainObject.Predmet.PredmetRijesio.Ime>
  <DomainObject.Predmet.PredmetRijesio.Oib>
    <izvorni_sadrzaj>96258267393</izvorni_sadrzaj>
    <derivirana_varijabla naziv="DomainObject.Predmet.PredmetRijesio.Oib_1">96258267393</derivirana_varijabla>
  </DomainObject.Predmet.PredmetRijesio.Oib>
  <DomainObject.Predmet.PredmetRijesio.Prezime>
    <izvorni_sadrzaj>Pešut</izvorni_sadrzaj>
    <derivirana_varijabla naziv="DomainObject.Predmet.PredmetRijesio.Prezime_1">Pešut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Mateo Nikolovski zastupanog po punomoćniku Toni Primorac</izvorni_sadrzaj>
    <derivirana_varijabla naziv="DomainObject.Predmet.ProtustrankaFormated_1">  Mateo Nikolovski zastupanog po punomoćniku Toni Primorac</derivirana_varijabla>
  </DomainObject.Predmet.ProtustrankaFormated>
  <DomainObject.Predmet.ProtustrankaFormatedOIB>
    <izvorni_sadrzaj>  Mateo Nikolovski, OIB 92066094654 zastupanog po punomoćniku Toni Primorac</izvorni_sadrzaj>
    <derivirana_varijabla naziv="DomainObject.Predmet.ProtustrankaFormatedOIB_1">  Mateo Nikolovski, OIB 92066094654 zastupanog po punomoćniku Toni Primorac</derivirana_varijabla>
  </DomainObject.Predmet.ProtustrankaFormatedOIB>
  <DomainObject.Predmet.ProtustrankaFormatedWithAdress>
    <izvorni_sadrzaj> Mateo Nikolovski, Jurčići 3, 51215 Kastav zastupanog po punomoćniku Toni Primorac</izvorni_sadrzaj>
    <derivirana_varijabla naziv="DomainObject.Predmet.ProtustrankaFormatedWithAdress_1"> Mateo Nikolovski, Jurčići 3, 51215 Kastav zastupanog po punomoćniku Toni Primorac</derivirana_varijabla>
  </DomainObject.Predmet.ProtustrankaFormatedWithAdress>
  <DomainObject.Predmet.ProtustrankaFormatedWithAdressOIB>
    <izvorni_sadrzaj> Mateo Nikolovski, OIB 92066094654, Jurčići 3, 51215 Kastav zastupanog po punomoćniku Toni Primorac</izvorni_sadrzaj>
    <derivirana_varijabla naziv="DomainObject.Predmet.ProtustrankaFormatedWithAdressOIB_1"> Mateo Nikolovski, OIB 92066094654, Jurčići 3, 51215 Kastav zastupanog po punomoćniku Toni Primorac</derivirana_varijabla>
  </DomainObject.Predmet.ProtustrankaFormatedWithAdressOIB>
  <DomainObject.Predmet.ProtustrankaWithAdress>
    <izvorni_sadrzaj>Mateo Nikolovski Jurčići 3, 51215 Kastav</izvorni_sadrzaj>
    <derivirana_varijabla naziv="DomainObject.Predmet.ProtustrankaWithAdress_1">Mateo Nikolovski Jurčići 3, 51215 Kastav</derivirana_varijabla>
  </DomainObject.Predmet.ProtustrankaWithAdress>
  <DomainObject.Predmet.ProtustrankaWithAdressOIB>
    <izvorni_sadrzaj>Mateo Nikolovski, OIB 92066094654, Jurčići 3, 51215 Kastav</izvorni_sadrzaj>
    <derivirana_varijabla naziv="DomainObject.Predmet.ProtustrankaWithAdressOIB_1">Mateo Nikolovski, OIB 92066094654, Jurčići 3, 51215 Kastav</derivirana_varijabla>
  </DomainObject.Predmet.ProtustrankaWithAdressOIB>
  <DomainObject.Predmet.ProtustrankaNazivFormated>
    <izvorni_sadrzaj>Mateo Nikolovski</izvorni_sadrzaj>
    <derivirana_varijabla naziv="DomainObject.Predmet.ProtustrankaNazivFormated_1">Mateo Nikolovski</derivirana_varijabla>
  </DomainObject.Predmet.ProtustrankaNazivFormated>
  <DomainObject.Predmet.ProtustrankaNazivFormatedOIB>
    <izvorni_sadrzaj>Mateo Nikolovski, OIB 92066094654</izvorni_sadrzaj>
    <derivirana_varijabla naziv="DomainObject.Predmet.ProtustrankaNazivFormatedOIB_1">Mateo Nikolovski, OIB 92066094654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120</izvorni_sadrzaj>
    <derivirana_varijabla naziv="DomainObject.Predmet.Referada.Naziv_1">Referada 120</derivirana_varijabla>
  </DomainObject.Predmet.Referada.Naziv>
  <DomainObject.Predmet.Referada.Oznaka>
    <izvorni_sadrzaj>120</izvorni_sadrzaj>
    <derivirana_varijabla naziv="DomainObject.Predmet.Referada.Oznaka_1">120</derivirana_varijabla>
  </DomainObject.Predmet.Referada.Oznaka>
  <DomainObject.Predmet.Referada.Prostorija.Naziv>
    <izvorni_sadrzaj>Soba 7/IV - Užarska 3, Rijeka</izvorni_sadrzaj>
    <derivirana_varijabla naziv="DomainObject.Predmet.Referada.Prostorija.Naziv_1">Soba 7/IV - Užarska 3, Rijeka</derivirana_varijabla>
  </DomainObject.Predmet.Referada.Prostorija.Naziv>
  <DomainObject.Predmet.Referada.Prostorija.Oznaka>
    <izvorni_sadrzaj>7/IV - Užarska 3</izvorni_sadrzaj>
    <derivirana_varijabla naziv="DomainObject.Predmet.Referada.Prostorija.Oznaka_1">7/IV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 Rijeka</izvorni_sadrzaj>
    <derivirana_varijabla naziv="DomainObject.Predmet.StrankaFormated_1">  Financijska agencija (FINA) Rijeka</derivirana_varijabla>
  </DomainObject.Predmet.StrankaFormated>
  <DomainObject.Predmet.StrankaFormatedOIB>
    <izvorni_sadrzaj>  Financijska agencija (FINA) Rijeka</izvorni_sadrzaj>
    <derivirana_varijabla naziv="DomainObject.Predmet.StrankaFormatedOIB_1">  Financijska agencija (FINA) Rijeka</derivirana_varijabla>
  </DomainObject.Predmet.StrankaFormatedOIB>
  <DomainObject.Predmet.StrankaFormatedWithAdress>
    <izvorni_sadrzaj> Financijska agencija (FINA) Rijeka, F. Kurelca 8, 51000 Rijeka</izvorni_sadrzaj>
    <derivirana_varijabla naziv="DomainObject.Predmet.StrankaFormatedWithAdress_1"> Financijska agencija (FINA) Rijeka, F. Kurelca 8, 51000 Rijeka</derivirana_varijabla>
  </DomainObject.Predmet.StrankaFormatedWithAdress>
  <DomainObject.Predmet.StrankaFormatedWithAdressOIB>
    <izvorni_sadrzaj> Financijska agencija (FINA) Rijeka, F. Kurelca 8, 51000 Rijeka</izvorni_sadrzaj>
    <derivirana_varijabla naziv="DomainObject.Predmet.StrankaFormatedWithAdressOIB_1"> Financijska agencija (FINA) Rijeka, F. Kurelca 8, 51000 Rijeka</derivirana_varijabla>
  </DomainObject.Predmet.StrankaFormatedWithAdressOIB>
  <DomainObject.Predmet.StrankaWithAdress>
    <izvorni_sadrzaj>Financijska agencija (FINA) Rijeka F. Kurelca 8,51000 Rijeka</izvorni_sadrzaj>
    <derivirana_varijabla naziv="DomainObject.Predmet.StrankaWithAdress_1">Financijska agencija (FINA) Rijeka F. Kurelca 8,51000 Rijeka</derivirana_varijabla>
  </DomainObject.Predmet.StrankaWithAdress>
  <DomainObject.Predmet.StrankaWithAdressOIB>
    <izvorni_sadrzaj>Financijska agencija (FINA) Rijeka, F. Kurelca 8,51000 Rijeka</izvorni_sadrzaj>
    <derivirana_varijabla naziv="DomainObject.Predmet.StrankaWithAdressOIB_1">Financijska agencija (FINA) Rijeka, F. Kurelca 8,51000 Rijeka</derivirana_varijabla>
  </DomainObject.Predmet.StrankaWithAdressOIB>
  <DomainObject.Predmet.StrankaNazivFormated>
    <izvorni_sadrzaj>Financijska agencija (FINA) Rijeka</izvorni_sadrzaj>
    <derivirana_varijabla naziv="DomainObject.Predmet.StrankaNazivFormated_1">Financijska agencija (FINA) Rijeka</derivirana_varijabla>
  </DomainObject.Predmet.StrankaNazivFormated>
  <DomainObject.Predmet.StrankaNazivFormatedOIB>
    <izvorni_sadrzaj>Financijska agencija (FINA) Rijeka</izvorni_sadrzaj>
    <derivirana_varijabla naziv="DomainObject.Predmet.StrankaNazivFormatedOIB_1">Financijska agencija (FINA)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120</izvorni_sadrzaj>
    <derivirana_varijabla naziv="DomainObject.Predmet.TrenutnaLokacijaSpisa.Naziv_1">Referada 120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 (FINA) Rijeka</item>
    </izvorni_sadrzaj>
    <derivirana_varijabla naziv="DomainObject.Predmet.StrankaListFormated_1">
      <item>Financijska agencija (FINA) Rijeka</item>
    </derivirana_varijabla>
  </DomainObject.Predmet.StrankaListFormated>
  <DomainObject.Predmet.StrankaListFormatedOIB>
    <izvorni_sadrzaj>
      <item>Financijska agencija (FINA) Rijeka</item>
    </izvorni_sadrzaj>
    <derivirana_varijabla naziv="DomainObject.Predmet.StrankaListFormatedOIB_1">
      <item>Financijska agencija (FINA) Rijeka</item>
    </derivirana_varijabla>
  </DomainObject.Predmet.StrankaListFormatedOIB>
  <DomainObject.Predmet.StrankaListFormatedWithAdress>
    <izvorni_sadrzaj>
      <item>Financijska agencija (FINA) Rijeka, F. Kurelca 8, 51000 Rijeka</item>
    </izvorni_sadrzaj>
    <derivirana_varijabla naziv="DomainObject.Predmet.StrankaListFormatedWithAdress_1">
      <item>Financijska agencija (FINA) Rijeka, F. Kurelca 8, 51000 Rijeka</item>
    </derivirana_varijabla>
  </DomainObject.Predmet.StrankaListFormatedWithAdress>
  <DomainObject.Predmet.StrankaListFormatedWithAdressOIB>
    <izvorni_sadrzaj>
      <item>Financijska agencija (FINA) Rijeka, F. Kurelca 8, 51000 Rijeka</item>
    </izvorni_sadrzaj>
    <derivirana_varijabla naziv="DomainObject.Predmet.StrankaListFormatedWithAdressOIB_1">
      <item>Financijska agencija (FINA) Rijeka, F. Kurelca 8, 51000 Rijeka</item>
    </derivirana_varijabla>
  </DomainObject.Predmet.StrankaListFormatedWithAdressOIB>
  <DomainObject.Predmet.StrankaListNazivFormated>
    <izvorni_sadrzaj>
      <item>Financijska agencija (FINA) Rijeka</item>
    </izvorni_sadrzaj>
    <derivirana_varijabla naziv="DomainObject.Predmet.StrankaListNazivFormated_1">
      <item>Financijska agencija (FINA) Rijeka</item>
    </derivirana_varijabla>
  </DomainObject.Predmet.StrankaListNazivFormated>
  <DomainObject.Predmet.StrankaListNazivFormatedOIB>
    <izvorni_sadrzaj>
      <item>Financijska agencija (FINA) Rijeka</item>
    </izvorni_sadrzaj>
    <derivirana_varijabla naziv="DomainObject.Predmet.StrankaListNazivFormatedOIB_1">
      <item>Financijska agencija (FINA) Rijeka</item>
    </derivirana_varijabla>
  </DomainObject.Predmet.StrankaListNazivFormatedOIB>
  <DomainObject.Predmet.ProtuStrankaListFormated>
    <izvorni_sadrzaj>
      <item>Mateo Nikolovski zastupanog po punomoćniku Toni Primorac</item>
    </izvorni_sadrzaj>
    <derivirana_varijabla naziv="DomainObject.Predmet.ProtuStrankaListFormated_1">
      <item>Mateo Nikolovski zastupanog po punomoćniku Toni Primorac</item>
    </derivirana_varijabla>
  </DomainObject.Predmet.ProtuStrankaListFormated>
  <DomainObject.Predmet.ProtuStrankaListFormatedOIB>
    <izvorni_sadrzaj>
      <item>Mateo Nikolovski, OIB 92066094654 zastupanog po punomoćniku Toni Primorac</item>
    </izvorni_sadrzaj>
    <derivirana_varijabla naziv="DomainObject.Predmet.ProtuStrankaListFormatedOIB_1">
      <item>Mateo Nikolovski, OIB 92066094654 zastupanog po punomoćniku Toni Primorac</item>
    </derivirana_varijabla>
  </DomainObject.Predmet.ProtuStrankaListFormatedOIB>
  <DomainObject.Predmet.ProtuStrankaListFormatedWithAdress>
    <izvorni_sadrzaj>
      <item>Mateo Nikolovski, Jurčići 3, 51215 Kastav zastupanog po punomoćniku Toni Primorac</item>
    </izvorni_sadrzaj>
    <derivirana_varijabla naziv="DomainObject.Predmet.ProtuStrankaListFormatedWithAdress_1">
      <item>Mateo Nikolovski, Jurčići 3, 51215 Kastav zastupanog po punomoćniku Toni Primorac</item>
    </derivirana_varijabla>
  </DomainObject.Predmet.ProtuStrankaListFormatedWithAdress>
  <DomainObject.Predmet.ProtuStrankaListFormatedWithAdressOIB>
    <izvorni_sadrzaj>
      <item>Mateo Nikolovski, OIB 92066094654, Jurčići 3, 51215 Kastav zastupanog po punomoćniku Toni Primorac</item>
    </izvorni_sadrzaj>
    <derivirana_varijabla naziv="DomainObject.Predmet.ProtuStrankaListFormatedWithAdressOIB_1">
      <item>Mateo Nikolovski, OIB 92066094654, Jurčići 3, 51215 Kastav zastupanog po punomoćniku Toni Primorac</item>
    </derivirana_varijabla>
  </DomainObject.Predmet.ProtuStrankaListFormatedWithAdressOIB>
  <DomainObject.Predmet.ProtuStrankaListNazivFormated>
    <izvorni_sadrzaj>
      <item>Mateo Nikolovski</item>
    </izvorni_sadrzaj>
    <derivirana_varijabla naziv="DomainObject.Predmet.ProtuStrankaListNazivFormated_1">
      <item>Mateo Nikolovski</item>
    </derivirana_varijabla>
  </DomainObject.Predmet.ProtuStrankaListNazivFormated>
  <DomainObject.Predmet.ProtuStrankaListNazivFormatedOIB>
    <izvorni_sadrzaj>
      <item>Mateo Nikolovski, OIB 92066094654</item>
    </izvorni_sadrzaj>
    <derivirana_varijabla naziv="DomainObject.Predmet.ProtuStrankaListNazivFormatedOIB_1">
      <item>Mateo Nikolovski, OIB 92066094654</item>
    </derivirana_varijabla>
  </DomainObject.Predmet.ProtuStrankaListNazivFormatedOIB>
  <DomainObject.Predmet.OstaliListFormated>
    <izvorni_sadrzaj>
      <item>Toni Primorac punomoćnik sudionika u postupku Mateo Nikolovski</item>
    </izvorni_sadrzaj>
    <derivirana_varijabla naziv="DomainObject.Predmet.OstaliListFormated_1">
      <item>Toni Primorac punomoćnik sudionika u postupku Mateo Nikolovski</item>
    </derivirana_varijabla>
  </DomainObject.Predmet.OstaliListFormated>
  <DomainObject.Predmet.OstaliListFormatedOIB>
    <izvorni_sadrzaj>
      <item>Toni Primorac, OIB 22920810231 punomoćnik sudionika u postupku Mateo Nikolovski</item>
    </izvorni_sadrzaj>
    <derivirana_varijabla naziv="DomainObject.Predmet.OstaliListFormatedOIB_1">
      <item>Toni Primorac, OIB 22920810231 punomoćnik sudionika u postupku Mateo Nikolovski</item>
    </derivirana_varijabla>
  </DomainObject.Predmet.OstaliListFormatedOIB>
  <DomainObject.Predmet.OstaliListFormatedWithAdress>
    <izvorni_sadrzaj>
      <item>Toni Primorac, Prolaz  M. Krucifikse Kozulić2/IV, 51000 Rijeka punomoćnik sudionika u postupku Mateo Nikolovski</item>
    </izvorni_sadrzaj>
    <derivirana_varijabla naziv="DomainObject.Predmet.OstaliListFormatedWithAdress_1">
      <item>Toni Primorac, Prolaz  M. Krucifikse Kozulić2/IV, 51000 Rijeka punomoćnik sudionika u postupku Mateo Nikolovski</item>
    </derivirana_varijabla>
  </DomainObject.Predmet.OstaliListFormatedWithAdress>
  <DomainObject.Predmet.OstaliListFormatedWithAdressOIB>
    <izvorni_sadrzaj>
      <item>Toni Primorac, OIB 22920810231, Prolaz  M. Krucifikse Kozulić2/IV, 51000 Rijeka punomoćnik sudionika u postupku Mateo Nikolovski</item>
    </izvorni_sadrzaj>
    <derivirana_varijabla naziv="DomainObject.Predmet.OstaliListFormatedWithAdressOIB_1">
      <item>Toni Primorac, OIB 22920810231, Prolaz  M. Krucifikse Kozulić2/IV, 51000 Rijeka punomoćnik sudionika u postupku Mateo Nikolovski</item>
    </derivirana_varijabla>
  </DomainObject.Predmet.OstaliListFormatedWithAdressOIB>
  <DomainObject.Predmet.OstaliListNazivFormated>
    <izvorni_sadrzaj>
      <item>Toni Primorac</item>
    </izvorni_sadrzaj>
    <derivirana_varijabla naziv="DomainObject.Predmet.OstaliListNazivFormated_1">
      <item>Toni Primorac</item>
    </derivirana_varijabla>
  </DomainObject.Predmet.OstaliListNazivFormated>
  <DomainObject.Predmet.OstaliListNazivFormatedOIB>
    <izvorni_sadrzaj>
      <item>Toni Primorac, OIB 22920810231</item>
    </izvorni_sadrzaj>
    <derivirana_varijabla naziv="DomainObject.Predmet.OstaliListNazivFormatedOIB_1">
      <item>Toni Primorac, OIB 22920810231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30</izvorni_sadrzaj>
    <derivirana_varijabla naziv="DomainObject.Predmet.ClanakZakona_1">30</derivirana_varijabla>
  </DomainObject.Predmet.ClanakZakona>
  <DomainObject.Predmet.ClanakZakonaFull>
    <izvorni_sadrzaj>članka 30.</izvorni_sadrzaj>
    <derivirana_varijabla naziv="DomainObject.Predmet.ClanakZakonaFull_1">članka 30.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travnja 2026.</izvorni_sadrzaj>
    <derivirana_varijabla naziv="DomainObject.Datum_1">9. travnja 2026.</derivirana_varijabla>
  </DomainObject.Datum>
  <DomainObject.PoslovniBrojDokumenta>
    <izvorni_sadrzaj>Pp-977/2024-10</izvorni_sadrzaj>
    <derivirana_varijabla naziv="DomainObject.PoslovniBrojDokumenta_1">Pp-977/2024-10</derivirana_varijabla>
  </DomainObject.PoslovniBrojDokumenta>
  <DomainObject.Predmet.StrankaIDrugi>
    <izvorni_sadrzaj>Financijska agencija (FINA) Rijeka</izvorni_sadrzaj>
    <derivirana_varijabla naziv="DomainObject.Predmet.StrankaIDrugi_1">Financijska agencija (FINA) Rijeka</derivirana_varijabla>
  </DomainObject.Predmet.StrankaIDrugi>
  <DomainObject.Predmet.ProtustrankaIDrugi>
    <izvorni_sadrzaj>Mateo Nikolovski</izvorni_sadrzaj>
    <derivirana_varijabla naziv="DomainObject.Predmet.ProtustrankaIDrugi_1">Mateo Nikolovski</derivirana_varijabla>
  </DomainObject.Predmet.ProtustrankaIDrugi>
  <DomainObject.Predmet.StrankaIDrugiAdressOIB>
    <izvorni_sadrzaj>Financijska agencija (FINA) Rijeka, F. Kurelca 8, 51000 Rijeka</izvorni_sadrzaj>
    <derivirana_varijabla naziv="DomainObject.Predmet.StrankaIDrugiAdressOIB_1">Financijska agencija (FINA) Rijeka, F. Kurelca 8, 51000 Rijeka</derivirana_varijabla>
  </DomainObject.Predmet.StrankaIDrugiAdressOIB>
  <DomainObject.Predmet.ProtustrankaIDrugiAdressOIB>
    <izvorni_sadrzaj>Mateo Nikolovski, OIB 92066094654, Jurčići 3, 51215 Kastav</izvorni_sadrzaj>
    <derivirana_varijabla naziv="DomainObject.Predmet.ProtustrankaIDrugiAdressOIB_1">Mateo Nikolovski, OIB 92066094654, Jurčići 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2026.</izvorni_sadrzaj>
    <derivirana_varijabla naziv="DomainObject.Predmet.OdlukaRjesenje.DatumDonosenjaOdluke_1">30. ožujka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Pp-977/2024-10</izvorni_sadrzaj>
    <derivirana_varijabla naziv="DomainObject.Predmet.OdlukaRjesenje.Oznaka_1">Pp-977/2024-10</derivirana_varijabla>
  </DomainObject.Predmet.OdlukaRjesenje.Oznaka>
  <DomainObject.Predmet.SudioniciListNaziv>
    <izvorni_sadrzaj>
      <item>Financijska agencija (FINA) Rijeka</item>
      <item>Mateo Nikolovski</item>
      <item>Toni Primorac</item>
    </izvorni_sadrzaj>
    <derivirana_varijabla naziv="DomainObject.Predmet.SudioniciListNaziv_1">
      <item>Financijska agencija (FINA) Rijeka</item>
      <item>Mateo Nikolovski</item>
      <item>Toni Primorac</item>
    </derivirana_varijabla>
  </DomainObject.Predmet.SudioniciListNaziv>
  <DomainObject.Predmet.SudioniciListAdressOIB>
    <izvorni_sadrzaj>
      <item>Financijska agencija (FINA) Rijeka, F. Kurelca 8,51000 Rijeka</item>
      <item>Mateo Nikolovski, OIB 92066094654, Jurčići 3,51215 Kastav</item>
      <item>Toni Primorac, OIB 22920810231, Prolaz  M. Krucifikse Kozulić2/IV,51000 Rijeka</item>
    </izvorni_sadrzaj>
    <derivirana_varijabla naziv="DomainObject.Predmet.SudioniciListAdressOIB_1">
      <item>Financijska agencija (FINA) Rijeka, F. Kurelca 8,51000 Rijeka</item>
      <item>Mateo Nikolovski, OIB 92066094654, Jurčići 3,51215 Kastav</item>
      <item>Toni Primorac, OIB 22920810231, Prolaz  M. Krucifikse Kozulić2/IV,51000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92066094654</item>
      <item>, OIB 22920810231</item>
    </izvorni_sadrzaj>
    <derivirana_varijabla naziv="DomainObject.Predmet.SudioniciListNazivOIB_1">
      <item>, OIB null</item>
      <item>, OIB 92066094654</item>
      <item>, OIB 22920810231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ožujka 2026.</izvorni_sadrzaj>
    <derivirana_varijabla naziv="DomainObject.PredzadnjaOdlukaIzPredmeta.DatumDonosenjaOdluke_1">30. ožujka 2026.</derivirana_varijabla>
  </DomainObject.PredzadnjaOdlukaIzPredmeta.DatumDonosenjaOdluke>
  <DomainObject.PredzadnjaOdlukaIzPredmeta.Oznaka>
    <izvorni_sadrzaj>Pp-977/2024-9</izvorni_sadrzaj>
    <derivirana_varijabla naziv="DomainObject.PredzadnjaOdlukaIzPredmeta.Oznaka_1">Pp-977/2024-9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ožujka 2024.</izvorni_sadrzaj>
    <derivirana_varijabla naziv="DomainObject.Predmet.DatumPocetkaProcesa_1">8.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Mateo Nikolovski, Jurčići 3, 51215 Kastav, OIB: 92066094654, rođen-a 01.04.1994., mjesto rođenja Rijeka (Rijeka)</item>
    </izvorni_sadrzaj>
    <derivirana_varijabla naziv="DomainObject.Predmet.OkrivljenikAdresaMjestoRodjenjaList_1">
      <item>Mateo Nikolovski, Jurčići 3, 51215 Kastav, OIB: 92066094654, rođen-a 01.04.1994.,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Klasa:034-07/23-04/13488, Ur.br:118-07-03-24-5</izvorni_sadrzaj>
    <derivirana_varijabla naziv="DomainObject.PrviPodnesak.OznakaBrojPodnositelja_1">Klasa:034-07/23-04/13488, Ur.br:118-07-03-24-5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4</properties:Pages>
  <properties:Words>1099</properties:Words>
  <properties:Characters>5861</properties:Characters>
  <properties:Lines>150</properties:Lines>
  <properties:Paragraphs>42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7231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2026-03-27T09:22:00Z</dcterms:created>
  <dc:creator>Bernarda Pešut</dc:creator>
  <dc:description/>
  <cp:keywords/>
  <cp:lastModifiedBy>Gordana Šegota</cp:lastModifiedBy>
  <cp:lastPrinted>2026-04-09T12:28:00Z</cp:lastPrinted>
  <dcterms:modified xmlns:xsi="http://www.w3.org/2001/XMLSchema-instance" xsi:type="dcterms:W3CDTF">2026-04-09T12:29:00Z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Pp-977/2024-10 / Odluka - Presuda - osuđujuća (pp-977-2024.docx)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